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FA4B" w14:textId="77777777" w:rsidR="00D520A1" w:rsidRPr="002C75B9" w:rsidRDefault="00D520A1" w:rsidP="00D520A1">
      <w:pPr>
        <w:spacing w:before="240" w:after="240"/>
        <w:jc w:val="center"/>
        <w:rPr>
          <w:rFonts w:ascii="Syntax LT Std" w:hAnsi="Syntax LT Std" w:cstheme="minorHAnsi"/>
          <w:lang w:val="en-US"/>
        </w:rPr>
      </w:pPr>
      <w:r w:rsidRPr="002C75B9">
        <w:rPr>
          <w:rFonts w:ascii="Syntax LT Std" w:hAnsi="Syntax LT Std" w:cstheme="minorHAnsi"/>
          <w:b/>
          <w:sz w:val="32"/>
          <w:szCs w:val="32"/>
          <w:lang w:val="en-US"/>
        </w:rPr>
        <w:t>Application for vetting and approval of a prospectus</w:t>
      </w:r>
      <w:r w:rsidRPr="002C75B9">
        <w:rPr>
          <w:rFonts w:ascii="Syntax LT Std" w:hAnsi="Syntax LT Std" w:cstheme="minorHAnsi"/>
          <w:lang w:val="en-US"/>
        </w:rPr>
        <w:br/>
        <w:t xml:space="preserve">according to </w:t>
      </w:r>
      <w:r>
        <w:rPr>
          <w:rFonts w:ascii="Syntax LT Std" w:hAnsi="Syntax LT Std" w:cstheme="minorHAnsi"/>
          <w:lang w:val="en-US"/>
        </w:rPr>
        <w:t>R</w:t>
      </w:r>
      <w:r w:rsidRPr="002C75B9">
        <w:rPr>
          <w:rFonts w:ascii="Syntax LT Std" w:hAnsi="Syntax LT Std" w:cstheme="minorHAnsi"/>
          <w:lang w:val="en-US"/>
        </w:rPr>
        <w:t xml:space="preserve">egulation (EU) </w:t>
      </w:r>
      <w:r>
        <w:rPr>
          <w:rFonts w:ascii="Syntax LT Std" w:hAnsi="Syntax LT Std" w:cstheme="minorHAnsi"/>
          <w:lang w:val="en-US"/>
        </w:rPr>
        <w:t>2017/1129</w:t>
      </w:r>
      <w:r w:rsidRPr="002C75B9">
        <w:rPr>
          <w:rFonts w:ascii="Syntax LT Std" w:hAnsi="Syntax LT Std" w:cstheme="minorHAnsi"/>
          <w:lang w:val="en-US"/>
        </w:rPr>
        <w:t xml:space="preserve"> and </w:t>
      </w:r>
      <w:r>
        <w:rPr>
          <w:rFonts w:ascii="Syntax LT Std" w:hAnsi="Syntax LT Std" w:cstheme="minorHAnsi"/>
          <w:lang w:val="en-US"/>
        </w:rPr>
        <w:t>D</w:t>
      </w:r>
      <w:r w:rsidRPr="002C75B9">
        <w:rPr>
          <w:rFonts w:ascii="Syntax LT Std" w:hAnsi="Syntax LT Std" w:cstheme="minorHAnsi"/>
          <w:lang w:val="en-US"/>
        </w:rPr>
        <w:t xml:space="preserve">elegated </w:t>
      </w:r>
      <w:r>
        <w:rPr>
          <w:rFonts w:ascii="Syntax LT Std" w:hAnsi="Syntax LT Std" w:cstheme="minorHAnsi"/>
          <w:lang w:val="en-US"/>
        </w:rPr>
        <w:t>R</w:t>
      </w:r>
      <w:r w:rsidRPr="002C75B9">
        <w:rPr>
          <w:rFonts w:ascii="Syntax LT Std" w:hAnsi="Syntax LT Std" w:cstheme="minorHAnsi"/>
          <w:lang w:val="en-US"/>
        </w:rPr>
        <w:t>egulations (EU) 2019/979 and (EU) 2019/980.</w:t>
      </w:r>
    </w:p>
    <w:tbl>
      <w:tblPr>
        <w:tblStyle w:val="TableGrid"/>
        <w:tblW w:w="0" w:type="auto"/>
        <w:tblInd w:w="-176" w:type="dxa"/>
        <w:tblCellMar>
          <w:top w:w="57" w:type="dxa"/>
          <w:bottom w:w="57" w:type="dxa"/>
        </w:tblCellMar>
        <w:tblLook w:val="04A0" w:firstRow="1" w:lastRow="0" w:firstColumn="1" w:lastColumn="0" w:noHBand="0" w:noVBand="1"/>
      </w:tblPr>
      <w:tblGrid>
        <w:gridCol w:w="4732"/>
        <w:gridCol w:w="4732"/>
      </w:tblGrid>
      <w:tr w:rsidR="00D520A1" w:rsidRPr="002C75B9" w14:paraId="02F0DD28" w14:textId="77777777" w:rsidTr="003D56C9">
        <w:tc>
          <w:tcPr>
            <w:tcW w:w="4732" w:type="dxa"/>
          </w:tcPr>
          <w:p w14:paraId="7D1A087A" w14:textId="77777777" w:rsidR="00D520A1" w:rsidRPr="002C75B9" w:rsidRDefault="00D520A1" w:rsidP="003D56C9">
            <w:pPr>
              <w:tabs>
                <w:tab w:val="left" w:pos="4678"/>
              </w:tabs>
              <w:rPr>
                <w:rFonts w:ascii="Syntax LT Std" w:hAnsi="Syntax LT Std" w:cstheme="minorHAnsi"/>
                <w:sz w:val="24"/>
                <w:szCs w:val="24"/>
                <w:lang w:val="en-US"/>
              </w:rPr>
            </w:pPr>
            <w:r w:rsidRPr="002C75B9">
              <w:rPr>
                <w:rFonts w:ascii="Syntax LT Std" w:hAnsi="Syntax LT Std" w:cstheme="minorHAnsi"/>
                <w:b/>
                <w:lang w:val="en-US"/>
              </w:rPr>
              <w:t>Issuer:</w:t>
            </w:r>
            <w:r w:rsidRPr="002C75B9">
              <w:rPr>
                <w:rFonts w:ascii="Syntax LT Std" w:hAnsi="Syntax LT Std" w:cstheme="minorHAnsi"/>
                <w:sz w:val="24"/>
                <w:szCs w:val="24"/>
                <w:lang w:val="en-US"/>
              </w:rPr>
              <w:t xml:space="preserve">  </w:t>
            </w:r>
            <w:sdt>
              <w:sdtPr>
                <w:rPr>
                  <w:rFonts w:ascii="Syntax LT Std" w:hAnsi="Syntax LT Std" w:cstheme="minorHAnsi"/>
                  <w:lang w:val="en-US"/>
                </w:rPr>
                <w:id w:val="-367293314"/>
                <w:placeholder>
                  <w:docPart w:val="959467EFA11B4620997C523A45AB41D5"/>
                </w:placeholder>
                <w:showingPlcHdr/>
              </w:sdtPr>
              <w:sdtEndPr/>
              <w:sdtContent>
                <w:bookmarkStart w:id="0" w:name="_GoBack"/>
                <w:r w:rsidRPr="002C75B9">
                  <w:rPr>
                    <w:rStyle w:val="PlaceholderText"/>
                    <w:rFonts w:ascii="Syntax LT Std" w:hAnsi="Syntax LT Std" w:cstheme="minorHAnsi"/>
                    <w:lang w:val="en-US"/>
                  </w:rPr>
                  <w:t>Click here to enter text.</w:t>
                </w:r>
                <w:bookmarkEnd w:id="0"/>
              </w:sdtContent>
            </w:sdt>
          </w:p>
        </w:tc>
        <w:tc>
          <w:tcPr>
            <w:tcW w:w="4732" w:type="dxa"/>
          </w:tcPr>
          <w:p w14:paraId="6AC42CA0"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ID number:</w:t>
            </w:r>
            <w:r w:rsidRPr="002C75B9">
              <w:rPr>
                <w:rFonts w:ascii="Syntax LT Std" w:hAnsi="Syntax LT Std" w:cstheme="minorHAnsi"/>
                <w:lang w:val="en-US"/>
              </w:rPr>
              <w:t xml:space="preserve">  </w:t>
            </w:r>
            <w:sdt>
              <w:sdtPr>
                <w:rPr>
                  <w:rFonts w:ascii="Syntax LT Std" w:hAnsi="Syntax LT Std" w:cstheme="minorHAnsi"/>
                  <w:lang w:val="en-US"/>
                </w:rPr>
                <w:id w:val="-2146347643"/>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36ACE815" w14:textId="77777777" w:rsidTr="003D56C9">
        <w:tc>
          <w:tcPr>
            <w:tcW w:w="4732" w:type="dxa"/>
          </w:tcPr>
          <w:p w14:paraId="6D60F1B7"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Legal address:</w:t>
            </w:r>
            <w:r w:rsidRPr="002C75B9">
              <w:rPr>
                <w:rFonts w:ascii="Syntax LT Std" w:hAnsi="Syntax LT Std" w:cstheme="minorHAnsi"/>
                <w:lang w:val="en-US"/>
              </w:rPr>
              <w:t xml:space="preserve">  </w:t>
            </w:r>
            <w:sdt>
              <w:sdtPr>
                <w:rPr>
                  <w:rFonts w:ascii="Syntax LT Std" w:hAnsi="Syntax LT Std" w:cstheme="minorHAnsi"/>
                  <w:lang w:val="en-US"/>
                </w:rPr>
                <w:id w:val="-1395348333"/>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tc>
        <w:tc>
          <w:tcPr>
            <w:tcW w:w="4732" w:type="dxa"/>
          </w:tcPr>
          <w:p w14:paraId="3B25DD70"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City:</w:t>
            </w:r>
            <w:r w:rsidRPr="002C75B9">
              <w:rPr>
                <w:rFonts w:ascii="Syntax LT Std" w:hAnsi="Syntax LT Std" w:cstheme="minorHAnsi"/>
                <w:lang w:val="en-US"/>
              </w:rPr>
              <w:t xml:space="preserve">  </w:t>
            </w:r>
            <w:sdt>
              <w:sdtPr>
                <w:rPr>
                  <w:rFonts w:ascii="Syntax LT Std" w:hAnsi="Syntax LT Std" w:cstheme="minorHAnsi"/>
                  <w:lang w:val="en-US"/>
                </w:rPr>
                <w:id w:val="-312570472"/>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52D0DF08" w14:textId="77777777" w:rsidTr="003D56C9">
        <w:tc>
          <w:tcPr>
            <w:tcW w:w="4732" w:type="dxa"/>
          </w:tcPr>
          <w:p w14:paraId="225031AA"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Intermediary:</w:t>
            </w:r>
            <w:r w:rsidRPr="002C75B9">
              <w:rPr>
                <w:rFonts w:ascii="Syntax LT Std" w:hAnsi="Syntax LT Std" w:cstheme="minorHAnsi"/>
                <w:lang w:val="en-US"/>
              </w:rPr>
              <w:t xml:space="preserve">  </w:t>
            </w:r>
            <w:sdt>
              <w:sdtPr>
                <w:rPr>
                  <w:rFonts w:ascii="Syntax LT Std" w:hAnsi="Syntax LT Std" w:cstheme="minorHAnsi"/>
                  <w:lang w:val="en-US"/>
                </w:rPr>
                <w:id w:val="1703057157"/>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tc>
        <w:tc>
          <w:tcPr>
            <w:tcW w:w="4732" w:type="dxa"/>
          </w:tcPr>
          <w:p w14:paraId="798E1DE5"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Tel:</w:t>
            </w:r>
            <w:r w:rsidRPr="002C75B9">
              <w:rPr>
                <w:rFonts w:ascii="Syntax LT Std" w:hAnsi="Syntax LT Std" w:cstheme="minorHAnsi"/>
                <w:lang w:val="en-US"/>
              </w:rPr>
              <w:t xml:space="preserve">  </w:t>
            </w:r>
            <w:sdt>
              <w:sdtPr>
                <w:rPr>
                  <w:rFonts w:ascii="Syntax LT Std" w:hAnsi="Syntax LT Std" w:cstheme="minorHAnsi"/>
                  <w:lang w:val="en-US"/>
                </w:rPr>
                <w:id w:val="2100596525"/>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p w14:paraId="5C1DE3E9"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Mobile:</w:t>
            </w:r>
            <w:r w:rsidRPr="002C75B9">
              <w:rPr>
                <w:rFonts w:ascii="Syntax LT Std" w:hAnsi="Syntax LT Std" w:cstheme="minorHAnsi"/>
                <w:lang w:val="en-US"/>
              </w:rPr>
              <w:t xml:space="preserve">  </w:t>
            </w:r>
            <w:sdt>
              <w:sdtPr>
                <w:rPr>
                  <w:rFonts w:ascii="Syntax LT Std" w:hAnsi="Syntax LT Std" w:cstheme="minorHAnsi"/>
                  <w:lang w:val="en-US"/>
                </w:rPr>
                <w:id w:val="-1518067618"/>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p w14:paraId="01BD3618"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E-Mail:</w:t>
            </w:r>
            <w:r w:rsidRPr="002C75B9">
              <w:rPr>
                <w:rFonts w:ascii="Syntax LT Std" w:hAnsi="Syntax LT Std" w:cstheme="minorHAnsi"/>
                <w:lang w:val="en-US"/>
              </w:rPr>
              <w:t xml:space="preserve">  </w:t>
            </w:r>
            <w:sdt>
              <w:sdtPr>
                <w:rPr>
                  <w:rFonts w:ascii="Syntax LT Std" w:hAnsi="Syntax LT Std" w:cstheme="minorHAnsi"/>
                  <w:lang w:val="en-US"/>
                </w:rPr>
                <w:id w:val="2000455359"/>
                <w:placeholder>
                  <w:docPart w:val="959467EFA11B4620997C523A45AB41D5"/>
                </w:placeholder>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544AF665" w14:textId="77777777" w:rsidTr="003D56C9">
        <w:tc>
          <w:tcPr>
            <w:tcW w:w="4732" w:type="dxa"/>
          </w:tcPr>
          <w:p w14:paraId="3209051C"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Guarantor:</w:t>
            </w:r>
            <w:r w:rsidRPr="002C75B9">
              <w:rPr>
                <w:rFonts w:ascii="Syntax LT Std" w:hAnsi="Syntax LT Std" w:cstheme="minorHAnsi"/>
                <w:lang w:val="en-US"/>
              </w:rPr>
              <w:t xml:space="preserve">  </w:t>
            </w:r>
            <w:sdt>
              <w:sdtPr>
                <w:rPr>
                  <w:rFonts w:ascii="Syntax LT Std" w:hAnsi="Syntax LT Std" w:cstheme="minorHAnsi"/>
                  <w:lang w:val="en-US"/>
                </w:rPr>
                <w:id w:val="-1431731302"/>
                <w:placeholder>
                  <w:docPart w:val="8B5A1171409E463395AF2CBABEB9DC85"/>
                </w:placeholder>
                <w:showingPlcHdr/>
              </w:sdtPr>
              <w:sdtEndPr/>
              <w:sdtContent>
                <w:r w:rsidRPr="002C75B9">
                  <w:rPr>
                    <w:rStyle w:val="PlaceholderText"/>
                    <w:rFonts w:ascii="Syntax LT Std" w:hAnsi="Syntax LT Std" w:cstheme="minorHAnsi"/>
                    <w:lang w:val="en-US"/>
                  </w:rPr>
                  <w:t>Click here to enter text.</w:t>
                </w:r>
              </w:sdtContent>
            </w:sdt>
          </w:p>
          <w:p w14:paraId="1F15CD6E" w14:textId="77777777" w:rsidR="00D520A1" w:rsidRPr="002C75B9" w:rsidRDefault="00D520A1" w:rsidP="003D56C9">
            <w:pPr>
              <w:tabs>
                <w:tab w:val="left" w:pos="4678"/>
              </w:tabs>
              <w:spacing w:before="240"/>
              <w:rPr>
                <w:rFonts w:ascii="Syntax LT Std" w:hAnsi="Syntax LT Std" w:cstheme="minorHAnsi"/>
                <w:i/>
                <w:sz w:val="18"/>
                <w:szCs w:val="18"/>
                <w:lang w:val="en-US"/>
              </w:rPr>
            </w:pPr>
            <w:r w:rsidRPr="002C75B9">
              <w:rPr>
                <w:rFonts w:ascii="Syntax LT Std" w:hAnsi="Syntax LT Std" w:cstheme="minorHAnsi"/>
                <w:i/>
                <w:sz w:val="18"/>
                <w:szCs w:val="18"/>
                <w:lang w:val="en-US"/>
              </w:rPr>
              <w:t>Person or entity responsible for the prospectus</w:t>
            </w:r>
          </w:p>
        </w:tc>
        <w:tc>
          <w:tcPr>
            <w:tcW w:w="4732" w:type="dxa"/>
          </w:tcPr>
          <w:p w14:paraId="2276A8AA"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Tel:</w:t>
            </w:r>
            <w:r w:rsidRPr="002C75B9">
              <w:rPr>
                <w:rFonts w:ascii="Syntax LT Std" w:hAnsi="Syntax LT Std" w:cstheme="minorHAnsi"/>
                <w:lang w:val="en-US"/>
              </w:rPr>
              <w:t xml:space="preserve">  </w:t>
            </w:r>
            <w:sdt>
              <w:sdtPr>
                <w:rPr>
                  <w:rFonts w:ascii="Syntax LT Std" w:hAnsi="Syntax LT Std" w:cstheme="minorHAnsi"/>
                  <w:lang w:val="en-US"/>
                </w:rPr>
                <w:id w:val="1192115914"/>
                <w:placeholder>
                  <w:docPart w:val="8491E1731AB24F00BB4FEBD8BA013ED8"/>
                </w:placeholder>
                <w:showingPlcHdr/>
              </w:sdtPr>
              <w:sdtEndPr/>
              <w:sdtContent>
                <w:r w:rsidRPr="002C75B9">
                  <w:rPr>
                    <w:rStyle w:val="PlaceholderText"/>
                    <w:rFonts w:ascii="Syntax LT Std" w:hAnsi="Syntax LT Std" w:cstheme="minorHAnsi"/>
                    <w:lang w:val="en-US"/>
                  </w:rPr>
                  <w:t>Click here to enter text.</w:t>
                </w:r>
              </w:sdtContent>
            </w:sdt>
          </w:p>
          <w:p w14:paraId="3D3141F9"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Mobile:</w:t>
            </w:r>
            <w:r w:rsidRPr="002C75B9">
              <w:rPr>
                <w:rFonts w:ascii="Syntax LT Std" w:hAnsi="Syntax LT Std" w:cstheme="minorHAnsi"/>
                <w:lang w:val="en-US"/>
              </w:rPr>
              <w:t xml:space="preserve">  </w:t>
            </w:r>
            <w:sdt>
              <w:sdtPr>
                <w:rPr>
                  <w:rFonts w:ascii="Syntax LT Std" w:hAnsi="Syntax LT Std" w:cstheme="minorHAnsi"/>
                  <w:lang w:val="en-US"/>
                </w:rPr>
                <w:id w:val="322553976"/>
                <w:placeholder>
                  <w:docPart w:val="8491E1731AB24F00BB4FEBD8BA013ED8"/>
                </w:placeholder>
                <w:showingPlcHdr/>
              </w:sdtPr>
              <w:sdtEndPr/>
              <w:sdtContent>
                <w:r w:rsidRPr="002C75B9">
                  <w:rPr>
                    <w:rStyle w:val="PlaceholderText"/>
                    <w:rFonts w:ascii="Syntax LT Std" w:hAnsi="Syntax LT Std" w:cstheme="minorHAnsi"/>
                    <w:lang w:val="en-US"/>
                  </w:rPr>
                  <w:t>Click here to enter text.</w:t>
                </w:r>
              </w:sdtContent>
            </w:sdt>
          </w:p>
          <w:p w14:paraId="25BCBA7C"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E-Mail:</w:t>
            </w:r>
            <w:r w:rsidRPr="002C75B9">
              <w:rPr>
                <w:rFonts w:ascii="Syntax LT Std" w:hAnsi="Syntax LT Std" w:cstheme="minorHAnsi"/>
                <w:lang w:val="en-US"/>
              </w:rPr>
              <w:t xml:space="preserve">  </w:t>
            </w:r>
            <w:sdt>
              <w:sdtPr>
                <w:rPr>
                  <w:rFonts w:ascii="Syntax LT Std" w:hAnsi="Syntax LT Std" w:cstheme="minorHAnsi"/>
                  <w:lang w:val="en-US"/>
                </w:rPr>
                <w:id w:val="169228119"/>
                <w:placeholder>
                  <w:docPart w:val="8491E1731AB24F00BB4FEBD8BA013ED8"/>
                </w:placeholder>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627478CA" w14:textId="77777777" w:rsidTr="003D56C9">
        <w:tc>
          <w:tcPr>
            <w:tcW w:w="4732" w:type="dxa"/>
          </w:tcPr>
          <w:p w14:paraId="5ADB683E"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Contact person:</w:t>
            </w:r>
            <w:r w:rsidRPr="002C75B9">
              <w:rPr>
                <w:rFonts w:ascii="Syntax LT Std" w:hAnsi="Syntax LT Std" w:cstheme="minorHAnsi"/>
                <w:lang w:val="en-US"/>
              </w:rPr>
              <w:t xml:space="preserve">  </w:t>
            </w:r>
            <w:sdt>
              <w:sdtPr>
                <w:rPr>
                  <w:rFonts w:ascii="Syntax LT Std" w:hAnsi="Syntax LT Std" w:cstheme="minorHAnsi"/>
                  <w:lang w:val="en-US"/>
                </w:rPr>
                <w:id w:val="-1753727103"/>
                <w:placeholder>
                  <w:docPart w:val="A789E1B94BCE482E9EF3A9AE4860E255"/>
                </w:placeholder>
                <w:showingPlcHdr/>
              </w:sdtPr>
              <w:sdtEndPr/>
              <w:sdtContent>
                <w:r w:rsidRPr="002C75B9">
                  <w:rPr>
                    <w:rStyle w:val="PlaceholderText"/>
                    <w:rFonts w:ascii="Syntax LT Std" w:hAnsi="Syntax LT Std" w:cstheme="minorHAnsi"/>
                    <w:lang w:val="en-US"/>
                  </w:rPr>
                  <w:t>Click here to enter text.</w:t>
                </w:r>
              </w:sdtContent>
            </w:sdt>
          </w:p>
          <w:p w14:paraId="2E3AED6A" w14:textId="77777777" w:rsidR="00D520A1" w:rsidRPr="002C75B9" w:rsidRDefault="00D520A1" w:rsidP="003D56C9">
            <w:pPr>
              <w:tabs>
                <w:tab w:val="left" w:pos="4678"/>
              </w:tabs>
              <w:spacing w:before="120"/>
              <w:rPr>
                <w:rFonts w:ascii="Syntax LT Std" w:hAnsi="Syntax LT Std" w:cstheme="minorHAnsi"/>
                <w:lang w:val="en-US"/>
              </w:rPr>
            </w:pPr>
            <w:r w:rsidRPr="002C75B9">
              <w:rPr>
                <w:rFonts w:ascii="Syntax LT Std" w:hAnsi="Syntax LT Std" w:cstheme="minorHAnsi"/>
                <w:i/>
                <w:sz w:val="18"/>
                <w:szCs w:val="18"/>
                <w:lang w:val="en-US"/>
              </w:rPr>
              <w:t xml:space="preserve">The contact person </w:t>
            </w:r>
            <w:proofErr w:type="gramStart"/>
            <w:r w:rsidRPr="002C75B9">
              <w:rPr>
                <w:rFonts w:ascii="Syntax LT Std" w:hAnsi="Syntax LT Std" w:cstheme="minorHAnsi"/>
                <w:i/>
                <w:sz w:val="18"/>
                <w:szCs w:val="18"/>
                <w:lang w:val="en-US"/>
              </w:rPr>
              <w:t>shall be adequately informed</w:t>
            </w:r>
            <w:proofErr w:type="gramEnd"/>
            <w:r w:rsidRPr="002C75B9">
              <w:rPr>
                <w:rFonts w:ascii="Syntax LT Std" w:hAnsi="Syntax LT Std" w:cstheme="minorHAnsi"/>
                <w:i/>
                <w:sz w:val="18"/>
                <w:szCs w:val="18"/>
                <w:lang w:val="en-US"/>
              </w:rPr>
              <w:t xml:space="preserve"> on the documents to be able to answer questions and be available during office hours.</w:t>
            </w:r>
          </w:p>
        </w:tc>
        <w:tc>
          <w:tcPr>
            <w:tcW w:w="4732" w:type="dxa"/>
          </w:tcPr>
          <w:p w14:paraId="25B2BBA6"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Tel:</w:t>
            </w:r>
            <w:r w:rsidRPr="002C75B9">
              <w:rPr>
                <w:rFonts w:ascii="Syntax LT Std" w:hAnsi="Syntax LT Std" w:cstheme="minorHAnsi"/>
                <w:lang w:val="en-US"/>
              </w:rPr>
              <w:t xml:space="preserve">  </w:t>
            </w:r>
            <w:sdt>
              <w:sdtPr>
                <w:rPr>
                  <w:rFonts w:ascii="Syntax LT Std" w:hAnsi="Syntax LT Std" w:cstheme="minorHAnsi"/>
                  <w:lang w:val="en-US"/>
                </w:rPr>
                <w:id w:val="-29263081"/>
                <w:placeholder>
                  <w:docPart w:val="B74F11BBA9314F35AE403549B82D2C9B"/>
                </w:placeholder>
                <w:showingPlcHdr/>
              </w:sdtPr>
              <w:sdtEndPr/>
              <w:sdtContent>
                <w:r w:rsidRPr="002C75B9">
                  <w:rPr>
                    <w:rStyle w:val="PlaceholderText"/>
                    <w:rFonts w:ascii="Syntax LT Std" w:hAnsi="Syntax LT Std" w:cstheme="minorHAnsi"/>
                    <w:lang w:val="en-US"/>
                  </w:rPr>
                  <w:t>Click here to enter text.</w:t>
                </w:r>
              </w:sdtContent>
            </w:sdt>
          </w:p>
          <w:p w14:paraId="54D5955D"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Mobile:</w:t>
            </w:r>
            <w:r w:rsidRPr="002C75B9">
              <w:rPr>
                <w:rFonts w:ascii="Syntax LT Std" w:hAnsi="Syntax LT Std" w:cstheme="minorHAnsi"/>
                <w:lang w:val="en-US"/>
              </w:rPr>
              <w:t xml:space="preserve">  </w:t>
            </w:r>
            <w:sdt>
              <w:sdtPr>
                <w:rPr>
                  <w:rFonts w:ascii="Syntax LT Std" w:hAnsi="Syntax LT Std" w:cstheme="minorHAnsi"/>
                  <w:lang w:val="en-US"/>
                </w:rPr>
                <w:id w:val="1833097463"/>
                <w:placeholder>
                  <w:docPart w:val="B74F11BBA9314F35AE403549B82D2C9B"/>
                </w:placeholder>
                <w:showingPlcHdr/>
              </w:sdtPr>
              <w:sdtEndPr/>
              <w:sdtContent>
                <w:r w:rsidRPr="002C75B9">
                  <w:rPr>
                    <w:rStyle w:val="PlaceholderText"/>
                    <w:rFonts w:ascii="Syntax LT Std" w:hAnsi="Syntax LT Std" w:cstheme="minorHAnsi"/>
                    <w:lang w:val="en-US"/>
                  </w:rPr>
                  <w:t>Click here to enter text.</w:t>
                </w:r>
              </w:sdtContent>
            </w:sdt>
          </w:p>
          <w:p w14:paraId="20CFE442"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E-Mail:</w:t>
            </w:r>
            <w:r w:rsidRPr="002C75B9">
              <w:rPr>
                <w:rFonts w:ascii="Syntax LT Std" w:hAnsi="Syntax LT Std" w:cstheme="minorHAnsi"/>
                <w:lang w:val="en-US"/>
              </w:rPr>
              <w:t xml:space="preserve">  </w:t>
            </w:r>
            <w:sdt>
              <w:sdtPr>
                <w:rPr>
                  <w:rFonts w:ascii="Syntax LT Std" w:hAnsi="Syntax LT Std" w:cstheme="minorHAnsi"/>
                  <w:lang w:val="en-US"/>
                </w:rPr>
                <w:id w:val="-190851625"/>
                <w:placeholder>
                  <w:docPart w:val="B74F11BBA9314F35AE403549B82D2C9B"/>
                </w:placeholder>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7CF17414" w14:textId="77777777" w:rsidTr="003D56C9">
        <w:tc>
          <w:tcPr>
            <w:tcW w:w="9464" w:type="dxa"/>
            <w:gridSpan w:val="2"/>
          </w:tcPr>
          <w:p w14:paraId="294ABBCB"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 xml:space="preserve">Time frame:  </w:t>
            </w:r>
          </w:p>
          <w:p w14:paraId="33132F7E" w14:textId="77777777" w:rsidR="00D520A1" w:rsidRPr="002C75B9" w:rsidRDefault="00E250B9" w:rsidP="003D56C9">
            <w:pPr>
              <w:tabs>
                <w:tab w:val="left" w:pos="4678"/>
              </w:tabs>
              <w:rPr>
                <w:rFonts w:ascii="Syntax LT Std" w:hAnsi="Syntax LT Std" w:cstheme="minorHAnsi"/>
                <w:lang w:val="en-US"/>
              </w:rPr>
            </w:pPr>
            <w:sdt>
              <w:sdtPr>
                <w:rPr>
                  <w:rFonts w:ascii="Syntax LT Std" w:hAnsi="Syntax LT Std" w:cstheme="minorHAnsi"/>
                  <w:lang w:val="en-US"/>
                </w:rPr>
                <w:id w:val="-270014360"/>
                <w:placeholder>
                  <w:docPart w:val="1BC37A0871AC4FEEB9585960D5B20B76"/>
                </w:placeholder>
                <w:showingPlcHdr/>
              </w:sdtPr>
              <w:sdtEndPr/>
              <w:sdtContent>
                <w:r w:rsidR="00D520A1" w:rsidRPr="002C75B9">
                  <w:rPr>
                    <w:rStyle w:val="PlaceholderText"/>
                    <w:rFonts w:ascii="Syntax LT Std" w:hAnsi="Syntax LT Std" w:cstheme="minorHAnsi"/>
                    <w:lang w:val="en-US"/>
                  </w:rPr>
                  <w:t>Click here to enter text.</w:t>
                </w:r>
              </w:sdtContent>
            </w:sdt>
          </w:p>
          <w:p w14:paraId="0211B8F6" w14:textId="77777777" w:rsidR="00D520A1" w:rsidRPr="002C75B9" w:rsidRDefault="00D520A1" w:rsidP="003D56C9">
            <w:pPr>
              <w:tabs>
                <w:tab w:val="left" w:pos="4678"/>
              </w:tabs>
              <w:spacing w:before="120"/>
              <w:rPr>
                <w:rFonts w:ascii="Syntax LT Std" w:hAnsi="Syntax LT Std" w:cstheme="minorHAnsi"/>
                <w:i/>
                <w:sz w:val="18"/>
                <w:szCs w:val="18"/>
                <w:lang w:val="en-US"/>
              </w:rPr>
            </w:pPr>
            <w:r w:rsidRPr="002C75B9">
              <w:rPr>
                <w:rFonts w:ascii="Syntax LT Std" w:hAnsi="Syntax LT Std" w:cstheme="minorHAnsi"/>
                <w:i/>
                <w:sz w:val="18"/>
                <w:szCs w:val="18"/>
                <w:lang w:val="en-US"/>
              </w:rPr>
              <w:t xml:space="preserve">Estimated </w:t>
            </w:r>
            <w:proofErr w:type="gramStart"/>
            <w:r w:rsidRPr="002C75B9">
              <w:rPr>
                <w:rFonts w:ascii="Syntax LT Std" w:hAnsi="Syntax LT Std" w:cstheme="minorHAnsi"/>
                <w:i/>
                <w:sz w:val="18"/>
                <w:szCs w:val="18"/>
                <w:lang w:val="en-US"/>
              </w:rPr>
              <w:t>time frame</w:t>
            </w:r>
            <w:proofErr w:type="gramEnd"/>
            <w:r w:rsidRPr="002C75B9">
              <w:rPr>
                <w:rFonts w:ascii="Syntax LT Std" w:hAnsi="Syntax LT Std" w:cstheme="minorHAnsi"/>
                <w:i/>
                <w:sz w:val="18"/>
                <w:szCs w:val="18"/>
                <w:lang w:val="en-US"/>
              </w:rPr>
              <w:t xml:space="preserve"> for vetting and approval of the prospectus, when an advertisement will be published, when offer material will be ready and an estimated offer period (in the event of no objections or comments by</w:t>
            </w:r>
            <w:r>
              <w:rPr>
                <w:rFonts w:ascii="Syntax LT Std" w:hAnsi="Syntax LT Std" w:cstheme="minorHAnsi"/>
                <w:i/>
                <w:sz w:val="18"/>
                <w:szCs w:val="18"/>
                <w:lang w:val="en-US"/>
              </w:rPr>
              <w:t xml:space="preserve"> the</w:t>
            </w:r>
            <w:r w:rsidRPr="002C75B9">
              <w:rPr>
                <w:rFonts w:ascii="Syntax LT Std" w:hAnsi="Syntax LT Std" w:cstheme="minorHAnsi"/>
                <w:i/>
                <w:sz w:val="18"/>
                <w:szCs w:val="18"/>
                <w:lang w:val="en-US"/>
              </w:rPr>
              <w:t xml:space="preserve"> FSA).</w:t>
            </w:r>
          </w:p>
        </w:tc>
      </w:tr>
      <w:tr w:rsidR="00D520A1" w:rsidRPr="002C75B9" w14:paraId="50645764" w14:textId="77777777" w:rsidTr="003D56C9">
        <w:tc>
          <w:tcPr>
            <w:tcW w:w="9464" w:type="dxa"/>
            <w:gridSpan w:val="2"/>
          </w:tcPr>
          <w:p w14:paraId="55FF24BE"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Payment for vetting and approval of a prospectus:</w:t>
            </w:r>
          </w:p>
          <w:p w14:paraId="38317925" w14:textId="77777777" w:rsidR="00D520A1" w:rsidRPr="002C75B9" w:rsidRDefault="00D520A1" w:rsidP="003D56C9">
            <w:pPr>
              <w:tabs>
                <w:tab w:val="left" w:pos="4678"/>
              </w:tabs>
              <w:spacing w:before="120"/>
              <w:jc w:val="both"/>
              <w:rPr>
                <w:rFonts w:ascii="Syntax LT Std" w:hAnsi="Syntax LT Std" w:cstheme="minorHAnsi"/>
                <w:lang w:val="en-US"/>
              </w:rPr>
            </w:pPr>
            <w:r>
              <w:rPr>
                <w:rFonts w:ascii="Syntax LT Std" w:hAnsi="Syntax LT Std" w:cstheme="minorHAnsi"/>
                <w:lang w:val="en-US"/>
              </w:rPr>
              <w:t xml:space="preserve">The </w:t>
            </w:r>
            <w:r w:rsidRPr="002C75B9">
              <w:rPr>
                <w:rFonts w:ascii="Syntax LT Std" w:hAnsi="Syntax LT Std" w:cstheme="minorHAnsi"/>
                <w:lang w:val="en-US"/>
              </w:rPr>
              <w:t xml:space="preserve">FSA charges a fee for vetting and approval of a prospectus, and a supplement to a prospectus, according to </w:t>
            </w:r>
            <w:r>
              <w:rPr>
                <w:rFonts w:ascii="Syntax LT Std" w:hAnsi="Syntax LT Std" w:cstheme="minorHAnsi"/>
                <w:lang w:val="en-US"/>
              </w:rPr>
              <w:t xml:space="preserve">the </w:t>
            </w:r>
            <w:r w:rsidRPr="002C75B9">
              <w:rPr>
                <w:rFonts w:ascii="Syntax LT Std" w:hAnsi="Syntax LT Std" w:cstheme="minorHAnsi"/>
                <w:lang w:val="en-US"/>
              </w:rPr>
              <w:t xml:space="preserve">FSA’s fee schedule. </w:t>
            </w:r>
            <w:r w:rsidRPr="002C75B9">
              <w:rPr>
                <w:rFonts w:ascii="Syntax LT Std" w:hAnsi="Syntax LT Std"/>
              </w:rPr>
              <w:t xml:space="preserve"> </w:t>
            </w:r>
            <w:proofErr w:type="spellStart"/>
            <w:r>
              <w:rPr>
                <w:rFonts w:ascii="Syntax LT Std" w:hAnsi="Syntax LT Std"/>
              </w:rPr>
              <w:t>The</w:t>
            </w:r>
            <w:proofErr w:type="spellEnd"/>
            <w:r>
              <w:rPr>
                <w:rFonts w:ascii="Syntax LT Std" w:hAnsi="Syntax LT Std"/>
              </w:rPr>
              <w:t xml:space="preserve"> </w:t>
            </w:r>
            <w:r w:rsidRPr="002C75B9">
              <w:rPr>
                <w:rFonts w:ascii="Syntax LT Std" w:hAnsi="Syntax LT Std"/>
              </w:rPr>
              <w:t xml:space="preserve">FSA </w:t>
            </w:r>
            <w:r w:rsidRPr="002C75B9">
              <w:rPr>
                <w:rFonts w:ascii="Syntax LT Std" w:hAnsi="Syntax LT Std" w:cstheme="minorHAnsi"/>
                <w:lang w:val="en-US"/>
              </w:rPr>
              <w:t>also reserves the right to charge for registration of final terms, universal registration document and its amendments</w:t>
            </w:r>
            <w:r>
              <w:rPr>
                <w:rFonts w:ascii="Syntax LT Std" w:hAnsi="Syntax LT Std" w:cstheme="minorHAnsi"/>
                <w:lang w:val="en-US"/>
              </w:rPr>
              <w:t xml:space="preserve">, as well as </w:t>
            </w:r>
            <w:r w:rsidRPr="00AE6058">
              <w:rPr>
                <w:rFonts w:ascii="Syntax LT Std" w:hAnsi="Syntax LT Std" w:cstheme="minorHAnsi"/>
                <w:lang w:val="en-US"/>
              </w:rPr>
              <w:t>scrutiny of the advertisements</w:t>
            </w:r>
            <w:r>
              <w:rPr>
                <w:rFonts w:ascii="Syntax LT Std" w:hAnsi="Syntax LT Std" w:cstheme="minorHAnsi"/>
                <w:lang w:val="en-US"/>
              </w:rPr>
              <w:t>.</w:t>
            </w:r>
          </w:p>
          <w:p w14:paraId="5D015E66" w14:textId="77777777" w:rsidR="00D520A1" w:rsidRPr="002C75B9" w:rsidRDefault="00D520A1" w:rsidP="003D56C9">
            <w:pPr>
              <w:tabs>
                <w:tab w:val="left" w:pos="4678"/>
              </w:tabs>
              <w:spacing w:before="120"/>
              <w:rPr>
                <w:rFonts w:ascii="Syntax LT Std" w:hAnsi="Syntax LT Std" w:cstheme="minorHAnsi"/>
                <w:lang w:val="en-US"/>
              </w:rPr>
            </w:pPr>
            <w:r w:rsidRPr="002C75B9">
              <w:rPr>
                <w:rFonts w:ascii="Syntax LT Std" w:hAnsi="Syntax LT Std" w:cstheme="minorHAnsi"/>
                <w:lang w:val="en-US"/>
              </w:rPr>
              <w:t>Information about payer:</w:t>
            </w:r>
          </w:p>
          <w:p w14:paraId="188F66B8" w14:textId="77777777" w:rsidR="00D520A1" w:rsidRPr="002C75B9" w:rsidRDefault="00D520A1" w:rsidP="003D56C9">
            <w:pPr>
              <w:tabs>
                <w:tab w:val="left" w:pos="4678"/>
              </w:tabs>
              <w:spacing w:before="120"/>
              <w:ind w:left="318"/>
              <w:rPr>
                <w:rFonts w:ascii="Syntax LT Std" w:hAnsi="Syntax LT Std" w:cstheme="minorHAnsi"/>
                <w:lang w:val="en-US"/>
              </w:rPr>
            </w:pPr>
            <w:r w:rsidRPr="002C75B9">
              <w:rPr>
                <w:rFonts w:ascii="Syntax LT Std" w:hAnsi="Syntax LT Std" w:cstheme="minorHAnsi"/>
                <w:b/>
                <w:lang w:val="en-US"/>
              </w:rPr>
              <w:t>Name:</w:t>
            </w:r>
            <w:r w:rsidRPr="002C75B9">
              <w:rPr>
                <w:rFonts w:ascii="Syntax LT Std" w:hAnsi="Syntax LT Std" w:cstheme="minorHAnsi"/>
                <w:lang w:val="en-US"/>
              </w:rPr>
              <w:t xml:space="preserve">  </w:t>
            </w:r>
            <w:sdt>
              <w:sdtPr>
                <w:rPr>
                  <w:rFonts w:ascii="Syntax LT Std" w:hAnsi="Syntax LT Std" w:cstheme="minorHAnsi"/>
                  <w:lang w:val="en-US"/>
                </w:rPr>
                <w:id w:val="-1672177157"/>
                <w:showingPlcHdr/>
              </w:sdtPr>
              <w:sdtEndPr/>
              <w:sdtContent>
                <w:r w:rsidRPr="002C75B9">
                  <w:rPr>
                    <w:rStyle w:val="PlaceholderText"/>
                    <w:rFonts w:ascii="Syntax LT Std" w:hAnsi="Syntax LT Std" w:cstheme="minorHAnsi"/>
                    <w:lang w:val="en-US"/>
                  </w:rPr>
                  <w:t>Click here to enter text.</w:t>
                </w:r>
              </w:sdtContent>
            </w:sdt>
            <w:r w:rsidRPr="002C75B9">
              <w:rPr>
                <w:rFonts w:ascii="Syntax LT Std" w:hAnsi="Syntax LT Std" w:cstheme="minorHAnsi"/>
                <w:lang w:val="en-US"/>
              </w:rPr>
              <w:t xml:space="preserve">     </w:t>
            </w:r>
            <w:r w:rsidRPr="002C75B9">
              <w:rPr>
                <w:rFonts w:ascii="Syntax LT Std" w:hAnsi="Syntax LT Std" w:cstheme="minorHAnsi"/>
                <w:b/>
                <w:lang w:val="en-US"/>
              </w:rPr>
              <w:t>ID number:</w:t>
            </w:r>
            <w:r w:rsidRPr="002C75B9">
              <w:rPr>
                <w:rFonts w:ascii="Syntax LT Std" w:hAnsi="Syntax LT Std" w:cstheme="minorHAnsi"/>
                <w:lang w:val="en-US"/>
              </w:rPr>
              <w:t xml:space="preserve">  </w:t>
            </w:r>
            <w:sdt>
              <w:sdtPr>
                <w:rPr>
                  <w:rFonts w:ascii="Syntax LT Std" w:hAnsi="Syntax LT Std" w:cstheme="minorHAnsi"/>
                  <w:lang w:val="en-US"/>
                </w:rPr>
                <w:id w:val="171692559"/>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335040C6" w14:textId="77777777" w:rsidTr="003D56C9">
        <w:tc>
          <w:tcPr>
            <w:tcW w:w="9464" w:type="dxa"/>
            <w:gridSpan w:val="2"/>
          </w:tcPr>
          <w:p w14:paraId="34797A29" w14:textId="77777777" w:rsidR="00D520A1" w:rsidRPr="002C75B9" w:rsidRDefault="00D520A1" w:rsidP="003D56C9">
            <w:pPr>
              <w:tabs>
                <w:tab w:val="left" w:pos="4678"/>
              </w:tabs>
              <w:jc w:val="center"/>
              <w:rPr>
                <w:rFonts w:ascii="Syntax LT Std" w:hAnsi="Syntax LT Std" w:cstheme="minorHAnsi"/>
                <w:b/>
                <w:sz w:val="28"/>
                <w:szCs w:val="28"/>
                <w:lang w:val="en-US"/>
              </w:rPr>
            </w:pPr>
            <w:r w:rsidRPr="002C75B9">
              <w:rPr>
                <w:rFonts w:ascii="Syntax LT Std" w:hAnsi="Syntax LT Std" w:cstheme="minorHAnsi"/>
                <w:b/>
                <w:sz w:val="28"/>
                <w:szCs w:val="28"/>
                <w:lang w:val="en-US"/>
              </w:rPr>
              <w:t>Information relating to the prospectus</w:t>
            </w:r>
          </w:p>
        </w:tc>
      </w:tr>
      <w:tr w:rsidR="00D520A1" w:rsidRPr="002C75B9" w14:paraId="670EAA96" w14:textId="77777777" w:rsidTr="003D56C9">
        <w:tc>
          <w:tcPr>
            <w:tcW w:w="9464" w:type="dxa"/>
            <w:gridSpan w:val="2"/>
          </w:tcPr>
          <w:p w14:paraId="28D1C984"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Security type:</w:t>
            </w:r>
            <w:r w:rsidRPr="002C75B9">
              <w:rPr>
                <w:rFonts w:ascii="Syntax LT Std" w:hAnsi="Syntax LT Std" w:cstheme="minorHAnsi"/>
                <w:lang w:val="en-US"/>
              </w:rPr>
              <w:t xml:space="preserve">  </w:t>
            </w:r>
          </w:p>
          <w:p w14:paraId="132CA1C6" w14:textId="77777777" w:rsidR="00D520A1" w:rsidRPr="002C75B9" w:rsidRDefault="00E250B9" w:rsidP="003D56C9">
            <w:pPr>
              <w:tabs>
                <w:tab w:val="left" w:pos="4678"/>
              </w:tabs>
              <w:rPr>
                <w:rFonts w:ascii="Syntax LT Std" w:hAnsi="Syntax LT Std" w:cstheme="minorHAnsi"/>
                <w:b/>
                <w:lang w:val="en-US"/>
              </w:rPr>
            </w:pPr>
            <w:sdt>
              <w:sdtPr>
                <w:rPr>
                  <w:rFonts w:ascii="Syntax LT Std" w:hAnsi="Syntax LT Std" w:cstheme="minorHAnsi"/>
                  <w:lang w:val="en-US"/>
                </w:rPr>
                <w:id w:val="1124818123"/>
                <w:showingPlcHdr/>
              </w:sdtPr>
              <w:sdtEndPr/>
              <w:sdtContent>
                <w:r w:rsidR="00D520A1" w:rsidRPr="002C75B9">
                  <w:rPr>
                    <w:rStyle w:val="PlaceholderText"/>
                    <w:rFonts w:ascii="Syntax LT Std" w:hAnsi="Syntax LT Std" w:cstheme="minorHAnsi"/>
                    <w:lang w:val="en-US"/>
                  </w:rPr>
                  <w:t>Click here to enter text.</w:t>
                </w:r>
              </w:sdtContent>
            </w:sdt>
          </w:p>
          <w:p w14:paraId="3246F415" w14:textId="77777777" w:rsidR="00D520A1" w:rsidRPr="002C75B9" w:rsidRDefault="00D520A1" w:rsidP="003D56C9">
            <w:pPr>
              <w:tabs>
                <w:tab w:val="left" w:pos="4678"/>
              </w:tabs>
              <w:spacing w:before="240"/>
              <w:rPr>
                <w:rFonts w:ascii="Syntax LT Std" w:hAnsi="Syntax LT Std" w:cstheme="minorHAnsi"/>
                <w:b/>
                <w:lang w:val="en-US"/>
              </w:rPr>
            </w:pPr>
            <w:r w:rsidRPr="002C75B9">
              <w:rPr>
                <w:rFonts w:ascii="Syntax LT Std" w:hAnsi="Syntax LT Std" w:cstheme="minorHAnsi"/>
                <w:i/>
                <w:sz w:val="18"/>
                <w:szCs w:val="18"/>
                <w:lang w:val="en-US"/>
              </w:rPr>
              <w:t>Stock, bond etc.</w:t>
            </w:r>
          </w:p>
        </w:tc>
      </w:tr>
      <w:tr w:rsidR="00D520A1" w:rsidRPr="002C75B9" w14:paraId="07BCF7BA" w14:textId="77777777" w:rsidTr="003D56C9">
        <w:tc>
          <w:tcPr>
            <w:tcW w:w="9464" w:type="dxa"/>
            <w:gridSpan w:val="2"/>
          </w:tcPr>
          <w:p w14:paraId="38B317FB"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b/>
                <w:lang w:val="en-US"/>
              </w:rPr>
              <w:t>Document type:</w:t>
            </w:r>
            <w:r w:rsidRPr="002C75B9">
              <w:rPr>
                <w:rFonts w:ascii="Syntax LT Std" w:hAnsi="Syntax LT Std" w:cstheme="minorHAnsi"/>
                <w:lang w:val="en-US"/>
              </w:rPr>
              <w:t xml:space="preserve">  </w:t>
            </w:r>
          </w:p>
          <w:p w14:paraId="49ABC9B5" w14:textId="77777777" w:rsidR="00D520A1" w:rsidRPr="002C75B9" w:rsidRDefault="00E250B9" w:rsidP="003D56C9">
            <w:pPr>
              <w:tabs>
                <w:tab w:val="left" w:pos="4678"/>
              </w:tabs>
              <w:rPr>
                <w:rFonts w:ascii="Syntax LT Std" w:hAnsi="Syntax LT Std" w:cstheme="minorHAnsi"/>
                <w:b/>
                <w:lang w:val="en-US"/>
              </w:rPr>
            </w:pPr>
            <w:sdt>
              <w:sdtPr>
                <w:rPr>
                  <w:rFonts w:ascii="Syntax LT Std" w:hAnsi="Syntax LT Std" w:cstheme="minorHAnsi"/>
                  <w:lang w:val="en-US"/>
                </w:rPr>
                <w:id w:val="-1571033549"/>
                <w:showingPlcHdr/>
              </w:sdtPr>
              <w:sdtEndPr/>
              <w:sdtContent>
                <w:r w:rsidR="00D520A1" w:rsidRPr="002C75B9">
                  <w:rPr>
                    <w:rStyle w:val="PlaceholderText"/>
                    <w:rFonts w:ascii="Syntax LT Std" w:hAnsi="Syntax LT Std" w:cstheme="minorHAnsi"/>
                    <w:lang w:val="en-US"/>
                  </w:rPr>
                  <w:t>Click here to enter text.</w:t>
                </w:r>
              </w:sdtContent>
            </w:sdt>
          </w:p>
          <w:p w14:paraId="5E65F035" w14:textId="77777777" w:rsidR="00D520A1" w:rsidRPr="002C75B9" w:rsidRDefault="00D520A1" w:rsidP="003D56C9">
            <w:pPr>
              <w:tabs>
                <w:tab w:val="left" w:pos="4678"/>
              </w:tabs>
              <w:spacing w:before="120"/>
              <w:rPr>
                <w:rFonts w:ascii="Syntax LT Std" w:hAnsi="Syntax LT Std" w:cstheme="minorHAnsi"/>
                <w:i/>
                <w:sz w:val="18"/>
                <w:szCs w:val="18"/>
                <w:lang w:val="en-US"/>
              </w:rPr>
            </w:pPr>
            <w:r w:rsidRPr="002C75B9">
              <w:rPr>
                <w:rFonts w:ascii="Syntax LT Std" w:hAnsi="Syntax LT Std" w:cstheme="minorHAnsi"/>
                <w:i/>
                <w:sz w:val="18"/>
                <w:szCs w:val="18"/>
                <w:lang w:val="en-US"/>
              </w:rPr>
              <w:t>Prospectus, Base Prospectus, Universal Registration Document, EU – Growth Securities, Registration Document, Securities Note, Summary , Supplement etc.</w:t>
            </w:r>
          </w:p>
        </w:tc>
      </w:tr>
      <w:tr w:rsidR="00D520A1" w:rsidRPr="002C75B9" w14:paraId="6A1D46B6" w14:textId="77777777" w:rsidTr="003D56C9">
        <w:tc>
          <w:tcPr>
            <w:tcW w:w="9464" w:type="dxa"/>
            <w:gridSpan w:val="2"/>
          </w:tcPr>
          <w:p w14:paraId="77783F35"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Universal Registration Document:</w:t>
            </w:r>
          </w:p>
          <w:p w14:paraId="5B1DCDA3" w14:textId="77777777" w:rsidR="00D520A1" w:rsidRPr="002C75B9" w:rsidRDefault="00E250B9" w:rsidP="003D56C9">
            <w:pPr>
              <w:tabs>
                <w:tab w:val="left" w:pos="4678"/>
              </w:tabs>
              <w:rPr>
                <w:rFonts w:ascii="Syntax LT Std" w:hAnsi="Syntax LT Std" w:cstheme="minorHAnsi"/>
                <w:lang w:val="en-GB"/>
              </w:rPr>
            </w:pPr>
            <w:sdt>
              <w:sdtPr>
                <w:rPr>
                  <w:rFonts w:ascii="Syntax LT Std" w:hAnsi="Syntax LT Std" w:cstheme="minorHAnsi"/>
                  <w:lang w:val="en-GB"/>
                </w:rPr>
                <w:id w:val="271530324"/>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GB"/>
                  </w:rPr>
                  <w:t>☐</w:t>
                </w:r>
              </w:sdtContent>
            </w:sdt>
            <w:r w:rsidR="00D520A1" w:rsidRPr="002C75B9">
              <w:rPr>
                <w:rFonts w:ascii="Syntax LT Std" w:hAnsi="Syntax LT Std" w:cstheme="minorHAnsi"/>
                <w:lang w:val="en-GB"/>
              </w:rPr>
              <w:t xml:space="preserve">  Requested vetting and approval.</w:t>
            </w:r>
          </w:p>
          <w:p w14:paraId="2166C9F2" w14:textId="77777777" w:rsidR="00D520A1" w:rsidRPr="002C75B9" w:rsidRDefault="00E250B9" w:rsidP="003D56C9">
            <w:pPr>
              <w:tabs>
                <w:tab w:val="left" w:pos="4678"/>
              </w:tabs>
              <w:rPr>
                <w:rFonts w:ascii="Syntax LT Std" w:hAnsi="Syntax LT Std" w:cstheme="minorHAnsi"/>
                <w:lang w:val="en-GB"/>
              </w:rPr>
            </w:pPr>
            <w:sdt>
              <w:sdtPr>
                <w:rPr>
                  <w:rFonts w:ascii="Syntax LT Std" w:hAnsi="Syntax LT Std" w:cstheme="minorHAnsi"/>
                  <w:lang w:val="en-GB"/>
                </w:rPr>
                <w:id w:val="1983736793"/>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GB"/>
                  </w:rPr>
                  <w:t>☐</w:t>
                </w:r>
              </w:sdtContent>
            </w:sdt>
            <w:r w:rsidR="00D520A1" w:rsidRPr="002C75B9">
              <w:rPr>
                <w:rFonts w:ascii="Syntax LT Std" w:hAnsi="Syntax LT Std" w:cstheme="minorHAnsi"/>
                <w:lang w:val="en-GB"/>
              </w:rPr>
              <w:t xml:space="preserve">  Requested registration without prior consent.</w:t>
            </w:r>
          </w:p>
          <w:p w14:paraId="7F5E19AF" w14:textId="77777777" w:rsidR="00D520A1" w:rsidRPr="002C75B9" w:rsidRDefault="00D520A1" w:rsidP="003D56C9">
            <w:pPr>
              <w:tabs>
                <w:tab w:val="left" w:pos="4678"/>
              </w:tabs>
              <w:rPr>
                <w:rFonts w:ascii="Syntax LT Std" w:hAnsi="Syntax LT Std" w:cstheme="minorHAnsi"/>
                <w:b/>
              </w:rPr>
            </w:pPr>
          </w:p>
          <w:p w14:paraId="580C476F" w14:textId="77777777" w:rsidR="00D520A1" w:rsidRPr="00AF5A94" w:rsidRDefault="00D520A1" w:rsidP="003D56C9">
            <w:pPr>
              <w:tabs>
                <w:tab w:val="left" w:pos="4678"/>
              </w:tabs>
              <w:rPr>
                <w:rFonts w:ascii="Syntax LT Std" w:hAnsi="Syntax LT Std" w:cstheme="minorHAnsi"/>
                <w:b/>
                <w:lang w:val="en-GB"/>
              </w:rPr>
            </w:pPr>
            <w:r w:rsidRPr="00AF5A94">
              <w:rPr>
                <w:rFonts w:ascii="Syntax LT Std" w:hAnsi="Syntax LT Std" w:cstheme="minorHAnsi"/>
                <w:i/>
                <w:sz w:val="18"/>
                <w:szCs w:val="18"/>
                <w:lang w:val="en-GB"/>
              </w:rPr>
              <w:lastRenderedPageBreak/>
              <w:t xml:space="preserve">The Universal registration document of the issuer </w:t>
            </w:r>
            <w:proofErr w:type="gramStart"/>
            <w:r w:rsidRPr="00AF5A94">
              <w:rPr>
                <w:rFonts w:ascii="Syntax LT Std" w:hAnsi="Syntax LT Std" w:cstheme="minorHAnsi"/>
                <w:i/>
                <w:sz w:val="18"/>
                <w:szCs w:val="18"/>
                <w:lang w:val="en-GB"/>
              </w:rPr>
              <w:t>must be approved</w:t>
            </w:r>
            <w:proofErr w:type="gramEnd"/>
            <w:r w:rsidRPr="00AF5A94">
              <w:rPr>
                <w:rFonts w:ascii="Syntax LT Std" w:hAnsi="Syntax LT Std" w:cstheme="minorHAnsi"/>
                <w:i/>
                <w:sz w:val="18"/>
                <w:szCs w:val="18"/>
                <w:lang w:val="en-GB"/>
              </w:rPr>
              <w:t xml:space="preserve"> for the first two years. Each Universal registration document </w:t>
            </w:r>
            <w:proofErr w:type="gramStart"/>
            <w:r w:rsidRPr="00AF5A94">
              <w:rPr>
                <w:rFonts w:ascii="Syntax LT Std" w:hAnsi="Syntax LT Std" w:cstheme="minorHAnsi"/>
                <w:i/>
                <w:sz w:val="18"/>
                <w:szCs w:val="18"/>
                <w:lang w:val="en-GB"/>
              </w:rPr>
              <w:t>may be subsequently filed</w:t>
            </w:r>
            <w:proofErr w:type="gramEnd"/>
            <w:r w:rsidRPr="00AF5A94">
              <w:rPr>
                <w:rFonts w:ascii="Syntax LT Std" w:hAnsi="Syntax LT Std" w:cstheme="minorHAnsi"/>
                <w:i/>
                <w:sz w:val="18"/>
                <w:szCs w:val="18"/>
                <w:lang w:val="en-GB"/>
              </w:rPr>
              <w:t xml:space="preserve"> without having been approved by the Financial Supervisory Authority (reviewed subsequently). The issuer must notify the Financial Supervisory Authority of at least five business days prior to the date of submission of an application for approval.</w:t>
            </w:r>
          </w:p>
        </w:tc>
      </w:tr>
      <w:tr w:rsidR="00D520A1" w:rsidRPr="002C75B9" w14:paraId="542C8E34" w14:textId="77777777" w:rsidTr="003D56C9">
        <w:tc>
          <w:tcPr>
            <w:tcW w:w="9464" w:type="dxa"/>
            <w:gridSpan w:val="2"/>
          </w:tcPr>
          <w:p w14:paraId="002EA8B6"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lastRenderedPageBreak/>
              <w:t xml:space="preserve">Applicable annexes of the </w:t>
            </w:r>
            <w:r>
              <w:rPr>
                <w:rFonts w:ascii="Syntax LT Std" w:hAnsi="Syntax LT Std" w:cstheme="minorHAnsi"/>
                <w:b/>
                <w:lang w:val="en-US"/>
              </w:rPr>
              <w:t>D</w:t>
            </w:r>
            <w:r w:rsidRPr="002C75B9">
              <w:rPr>
                <w:rFonts w:ascii="Syntax LT Std" w:hAnsi="Syntax LT Std" w:cstheme="minorHAnsi"/>
                <w:b/>
                <w:lang w:val="en-US"/>
              </w:rPr>
              <w:t xml:space="preserve">elegated </w:t>
            </w:r>
            <w:r>
              <w:rPr>
                <w:rFonts w:ascii="Syntax LT Std" w:hAnsi="Syntax LT Std" w:cstheme="minorHAnsi"/>
                <w:b/>
                <w:lang w:val="en-US"/>
              </w:rPr>
              <w:t>R</w:t>
            </w:r>
            <w:r w:rsidRPr="002C75B9">
              <w:rPr>
                <w:rFonts w:ascii="Syntax LT Std" w:hAnsi="Syntax LT Std" w:cstheme="minorHAnsi"/>
                <w:b/>
                <w:lang w:val="en-US"/>
              </w:rPr>
              <w:t>egulation</w:t>
            </w:r>
            <w:r>
              <w:rPr>
                <w:rFonts w:ascii="Syntax LT Std" w:hAnsi="Syntax LT Std" w:cstheme="minorHAnsi"/>
                <w:b/>
                <w:lang w:val="en-US"/>
              </w:rPr>
              <w:t xml:space="preserve"> </w:t>
            </w:r>
            <w:r w:rsidRPr="002C75B9">
              <w:rPr>
                <w:rFonts w:ascii="Syntax LT Std" w:hAnsi="Syntax LT Std" w:cstheme="minorHAnsi"/>
                <w:b/>
                <w:lang w:val="en-US"/>
              </w:rPr>
              <w:t xml:space="preserve">(EU) 2019/980: </w:t>
            </w:r>
          </w:p>
          <w:p w14:paraId="190AF382" w14:textId="77777777" w:rsidR="00D520A1" w:rsidRPr="002C75B9" w:rsidRDefault="00E250B9" w:rsidP="003D56C9">
            <w:pPr>
              <w:tabs>
                <w:tab w:val="left" w:pos="4678"/>
              </w:tabs>
              <w:spacing w:after="120"/>
              <w:rPr>
                <w:rFonts w:ascii="Syntax LT Std" w:hAnsi="Syntax LT Std" w:cstheme="minorHAnsi"/>
                <w:b/>
                <w:lang w:val="en-US"/>
              </w:rPr>
            </w:pPr>
            <w:sdt>
              <w:sdtPr>
                <w:rPr>
                  <w:rFonts w:ascii="Syntax LT Std" w:hAnsi="Syntax LT Std" w:cstheme="minorHAnsi"/>
                  <w:lang w:val="en-US"/>
                </w:rPr>
                <w:id w:val="-1324197459"/>
                <w:showingPlcHdr/>
              </w:sdtPr>
              <w:sdtEndPr/>
              <w:sdtContent>
                <w:r w:rsidR="00D520A1" w:rsidRPr="002C75B9">
                  <w:rPr>
                    <w:rStyle w:val="PlaceholderText"/>
                    <w:rFonts w:ascii="Syntax LT Std" w:hAnsi="Syntax LT Std" w:cstheme="minorHAnsi"/>
                    <w:lang w:val="en-US"/>
                  </w:rPr>
                  <w:t>Click here to enter text.</w:t>
                </w:r>
              </w:sdtContent>
            </w:sdt>
          </w:p>
        </w:tc>
      </w:tr>
      <w:tr w:rsidR="00D520A1" w:rsidRPr="002C75B9" w14:paraId="17E999AB" w14:textId="77777777" w:rsidTr="003D56C9">
        <w:tc>
          <w:tcPr>
            <w:tcW w:w="9464" w:type="dxa"/>
            <w:gridSpan w:val="2"/>
          </w:tcPr>
          <w:p w14:paraId="4C585024"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 xml:space="preserve">Request to omit specific information from the prospectus, according Article 18 of </w:t>
            </w:r>
            <w:r>
              <w:rPr>
                <w:rFonts w:ascii="Syntax LT Std" w:hAnsi="Syntax LT Std" w:cstheme="minorHAnsi"/>
                <w:b/>
                <w:lang w:val="en-US"/>
              </w:rPr>
              <w:t xml:space="preserve">Regulation </w:t>
            </w:r>
            <w:r w:rsidRPr="002C75B9">
              <w:rPr>
                <w:rFonts w:ascii="Syntax LT Std" w:hAnsi="Syntax LT Std" w:cstheme="minorHAnsi"/>
                <w:b/>
                <w:lang w:val="en-US"/>
              </w:rPr>
              <w:t xml:space="preserve">(EU) </w:t>
            </w:r>
            <w:r>
              <w:rPr>
                <w:rFonts w:ascii="Syntax LT Std" w:hAnsi="Syntax LT Std" w:cstheme="minorHAnsi"/>
                <w:b/>
                <w:lang w:val="en-US"/>
              </w:rPr>
              <w:t>2017</w:t>
            </w:r>
            <w:r w:rsidRPr="002C75B9">
              <w:rPr>
                <w:rFonts w:ascii="Syntax LT Std" w:hAnsi="Syntax LT Std" w:cstheme="minorHAnsi"/>
                <w:b/>
                <w:lang w:val="en-US"/>
              </w:rPr>
              <w:t>/</w:t>
            </w:r>
            <w:r>
              <w:rPr>
                <w:rFonts w:ascii="Syntax LT Std" w:hAnsi="Syntax LT Std" w:cstheme="minorHAnsi"/>
                <w:b/>
                <w:lang w:val="en-US"/>
              </w:rPr>
              <w:t>1129.</w:t>
            </w:r>
          </w:p>
          <w:p w14:paraId="73074CAB" w14:textId="77777777" w:rsidR="00D520A1" w:rsidRPr="002C75B9" w:rsidRDefault="00D520A1" w:rsidP="003D56C9">
            <w:pPr>
              <w:tabs>
                <w:tab w:val="left" w:pos="4678"/>
              </w:tabs>
              <w:rPr>
                <w:rFonts w:ascii="Syntax LT Std" w:hAnsi="Syntax LT Std" w:cstheme="minorHAnsi"/>
                <w:lang w:val="en-US"/>
              </w:rPr>
            </w:pPr>
            <w:r w:rsidRPr="002C75B9">
              <w:rPr>
                <w:rFonts w:ascii="Syntax LT Std" w:hAnsi="Syntax LT Std" w:cstheme="minorHAnsi"/>
                <w:lang w:val="en-US"/>
              </w:rPr>
              <w:t>Details and reasons:</w:t>
            </w:r>
          </w:p>
          <w:p w14:paraId="7A1522EB" w14:textId="77777777" w:rsidR="00D520A1" w:rsidRPr="002C75B9" w:rsidRDefault="00E250B9" w:rsidP="003D56C9">
            <w:pPr>
              <w:tabs>
                <w:tab w:val="left" w:pos="4678"/>
              </w:tabs>
              <w:spacing w:after="120"/>
              <w:rPr>
                <w:rFonts w:ascii="Syntax LT Std" w:hAnsi="Syntax LT Std" w:cstheme="minorHAnsi"/>
                <w:lang w:val="en-US"/>
              </w:rPr>
            </w:pPr>
            <w:sdt>
              <w:sdtPr>
                <w:rPr>
                  <w:rFonts w:ascii="Syntax LT Std" w:hAnsi="Syntax LT Std" w:cstheme="minorHAnsi"/>
                  <w:lang w:val="en-US"/>
                </w:rPr>
                <w:id w:val="1015654595"/>
                <w:showingPlcHdr/>
              </w:sdtPr>
              <w:sdtEndPr/>
              <w:sdtContent>
                <w:r w:rsidR="00D520A1" w:rsidRPr="002C75B9">
                  <w:rPr>
                    <w:rStyle w:val="PlaceholderText"/>
                    <w:rFonts w:ascii="Syntax LT Std" w:hAnsi="Syntax LT Std" w:cstheme="minorHAnsi"/>
                    <w:lang w:val="en-US"/>
                  </w:rPr>
                  <w:t>Click here to enter text.</w:t>
                </w:r>
              </w:sdtContent>
            </w:sdt>
          </w:p>
        </w:tc>
      </w:tr>
      <w:tr w:rsidR="00D520A1" w:rsidRPr="002C75B9" w14:paraId="0E15EC5C" w14:textId="77777777" w:rsidTr="003D56C9">
        <w:tc>
          <w:tcPr>
            <w:tcW w:w="9464" w:type="dxa"/>
            <w:gridSpan w:val="2"/>
            <w:tcBorders>
              <w:bottom w:val="single" w:sz="4" w:space="0" w:color="auto"/>
            </w:tcBorders>
          </w:tcPr>
          <w:p w14:paraId="77B8F82E"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Following documentation must be enclosed with application (if applicable):</w:t>
            </w:r>
          </w:p>
        </w:tc>
      </w:tr>
      <w:tr w:rsidR="00D520A1" w:rsidRPr="002C75B9" w14:paraId="7BBCE024" w14:textId="77777777" w:rsidTr="003D56C9">
        <w:tc>
          <w:tcPr>
            <w:tcW w:w="4732" w:type="dxa"/>
            <w:tcBorders>
              <w:right w:val="nil"/>
            </w:tcBorders>
          </w:tcPr>
          <w:p w14:paraId="7A192B68" w14:textId="77777777" w:rsidR="00D520A1" w:rsidRPr="002C75B9" w:rsidRDefault="00E250B9" w:rsidP="003D56C9">
            <w:pPr>
              <w:tabs>
                <w:tab w:val="left" w:pos="4678"/>
              </w:tabs>
              <w:rPr>
                <w:rFonts w:ascii="Syntax LT Std" w:hAnsi="Syntax LT Std" w:cstheme="minorHAnsi"/>
                <w:lang w:val="en-US"/>
              </w:rPr>
            </w:pPr>
            <w:sdt>
              <w:sdtPr>
                <w:rPr>
                  <w:rFonts w:ascii="Syntax LT Std" w:hAnsi="Syntax LT Std" w:cstheme="minorHAnsi"/>
                  <w:lang w:val="en-US"/>
                </w:rPr>
                <w:id w:val="645166100"/>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Draft of a prospectus</w:t>
            </w:r>
          </w:p>
          <w:p w14:paraId="32A33882" w14:textId="77777777" w:rsidR="00D520A1" w:rsidRPr="002C75B9" w:rsidRDefault="00E250B9" w:rsidP="003D56C9">
            <w:pPr>
              <w:tabs>
                <w:tab w:val="left" w:pos="4678"/>
              </w:tabs>
              <w:spacing w:before="240"/>
              <w:ind w:left="340" w:hanging="340"/>
              <w:rPr>
                <w:rFonts w:ascii="Syntax LT Std" w:hAnsi="Syntax LT Std" w:cstheme="minorHAnsi"/>
                <w:lang w:val="en-US"/>
              </w:rPr>
            </w:pPr>
            <w:sdt>
              <w:sdtPr>
                <w:rPr>
                  <w:rFonts w:ascii="Syntax LT Std" w:hAnsi="Syntax LT Std" w:cstheme="minorHAnsi"/>
                  <w:lang w:val="en-US"/>
                </w:rPr>
                <w:id w:val="-187756027"/>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List of references </w:t>
            </w:r>
            <w:r w:rsidR="00D520A1" w:rsidRPr="002C75B9">
              <w:rPr>
                <w:rFonts w:ascii="Syntax LT Std" w:hAnsi="Syntax LT Std" w:cstheme="minorHAnsi"/>
                <w:lang w:val="en-US"/>
              </w:rPr>
              <w:br/>
            </w:r>
            <w:r w:rsidR="00D520A1" w:rsidRPr="002C75B9">
              <w:rPr>
                <w:rFonts w:ascii="Syntax LT Std" w:hAnsi="Syntax LT Std" w:cstheme="minorHAnsi"/>
                <w:i/>
                <w:sz w:val="18"/>
                <w:szCs w:val="18"/>
                <w:lang w:val="en-US"/>
              </w:rPr>
              <w:t xml:space="preserve">(According to Article 19 of </w:t>
            </w:r>
            <w:r w:rsidR="00D520A1">
              <w:rPr>
                <w:rFonts w:ascii="Syntax LT Std" w:hAnsi="Syntax LT Std" w:cstheme="minorHAnsi"/>
                <w:i/>
                <w:sz w:val="18"/>
                <w:szCs w:val="18"/>
                <w:lang w:val="en-US"/>
              </w:rPr>
              <w:t>R</w:t>
            </w:r>
            <w:r w:rsidR="00D520A1" w:rsidRPr="002C75B9">
              <w:rPr>
                <w:rFonts w:ascii="Syntax LT Std" w:hAnsi="Syntax LT Std" w:cstheme="minorHAnsi"/>
                <w:i/>
                <w:sz w:val="18"/>
                <w:szCs w:val="18"/>
                <w:lang w:val="en-US"/>
              </w:rPr>
              <w:t xml:space="preserve">egulation (EU) </w:t>
            </w:r>
            <w:r w:rsidR="00D520A1">
              <w:rPr>
                <w:rFonts w:ascii="Syntax LT Std" w:hAnsi="Syntax LT Std" w:cstheme="minorHAnsi"/>
                <w:i/>
                <w:sz w:val="18"/>
                <w:szCs w:val="18"/>
                <w:lang w:val="en-US"/>
              </w:rPr>
              <w:t>2017</w:t>
            </w:r>
            <w:r w:rsidR="00D520A1" w:rsidRPr="002C75B9">
              <w:rPr>
                <w:rFonts w:ascii="Syntax LT Std" w:hAnsi="Syntax LT Std" w:cstheme="minorHAnsi"/>
                <w:i/>
                <w:sz w:val="18"/>
                <w:szCs w:val="18"/>
                <w:lang w:val="en-US"/>
              </w:rPr>
              <w:t>/</w:t>
            </w:r>
            <w:r w:rsidR="00D520A1">
              <w:rPr>
                <w:rFonts w:ascii="Syntax LT Std" w:hAnsi="Syntax LT Std" w:cstheme="minorHAnsi"/>
                <w:i/>
                <w:sz w:val="18"/>
                <w:szCs w:val="18"/>
                <w:lang w:val="en-US"/>
              </w:rPr>
              <w:t>1129</w:t>
            </w:r>
            <w:r w:rsidR="00D520A1" w:rsidRPr="002C75B9">
              <w:rPr>
                <w:rFonts w:ascii="Syntax LT Std" w:hAnsi="Syntax LT Std" w:cstheme="minorHAnsi"/>
                <w:i/>
                <w:sz w:val="18"/>
                <w:szCs w:val="18"/>
                <w:lang w:val="en-US"/>
              </w:rPr>
              <w:t>)</w:t>
            </w:r>
          </w:p>
          <w:p w14:paraId="3ABB934A"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2082513525"/>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List of cross references </w:t>
            </w:r>
          </w:p>
          <w:p w14:paraId="490E6356"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207958925"/>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Corporate bylaws</w:t>
            </w:r>
          </w:p>
          <w:p w14:paraId="4805B1D5"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1288123633"/>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Official certificate of incorporation</w:t>
            </w:r>
          </w:p>
          <w:p w14:paraId="1D841F2F"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904269491"/>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Annual financial report </w:t>
            </w:r>
          </w:p>
          <w:p w14:paraId="70AD09A4"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1038932385"/>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Half-yearly financial report</w:t>
            </w:r>
          </w:p>
          <w:p w14:paraId="3957C1EE"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608588583"/>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GB"/>
              </w:rPr>
              <w:t xml:space="preserve">  Issue description</w:t>
            </w:r>
          </w:p>
        </w:tc>
        <w:tc>
          <w:tcPr>
            <w:tcW w:w="4732" w:type="dxa"/>
            <w:tcBorders>
              <w:left w:val="nil"/>
            </w:tcBorders>
          </w:tcPr>
          <w:p w14:paraId="76B789EB" w14:textId="77777777" w:rsidR="00D520A1" w:rsidRPr="002C75B9" w:rsidRDefault="00E250B9" w:rsidP="003D56C9">
            <w:pPr>
              <w:tabs>
                <w:tab w:val="left" w:pos="4678"/>
              </w:tabs>
              <w:rPr>
                <w:rFonts w:ascii="Syntax LT Std" w:hAnsi="Syntax LT Std" w:cstheme="minorHAnsi"/>
                <w:lang w:val="en-US"/>
              </w:rPr>
            </w:pPr>
            <w:sdt>
              <w:sdtPr>
                <w:rPr>
                  <w:rFonts w:ascii="Syntax LT Std" w:hAnsi="Syntax LT Std" w:cstheme="minorHAnsi"/>
                  <w:lang w:val="en-US"/>
                </w:rPr>
                <w:id w:val="-1540511052"/>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List of omitted information</w:t>
            </w:r>
          </w:p>
          <w:p w14:paraId="7A3300FE" w14:textId="77777777" w:rsidR="00D520A1" w:rsidRPr="002C75B9" w:rsidRDefault="00D520A1" w:rsidP="003D56C9">
            <w:pPr>
              <w:tabs>
                <w:tab w:val="left" w:pos="4678"/>
              </w:tabs>
              <w:ind w:left="340"/>
              <w:jc w:val="both"/>
              <w:rPr>
                <w:rFonts w:ascii="Syntax LT Std" w:hAnsi="Syntax LT Std" w:cstheme="minorHAnsi"/>
                <w:i/>
                <w:sz w:val="18"/>
                <w:szCs w:val="18"/>
                <w:lang w:val="en-US"/>
              </w:rPr>
            </w:pPr>
            <w:r w:rsidRPr="002C75B9">
              <w:rPr>
                <w:rFonts w:ascii="Syntax LT Std" w:hAnsi="Syntax LT Std" w:cstheme="minorHAnsi"/>
                <w:i/>
                <w:sz w:val="18"/>
                <w:szCs w:val="18"/>
                <w:lang w:val="en-US"/>
              </w:rPr>
              <w:t xml:space="preserve">All information omitted </w:t>
            </w:r>
            <w:proofErr w:type="gramStart"/>
            <w:r w:rsidRPr="002C75B9">
              <w:rPr>
                <w:rFonts w:ascii="Syntax LT Std" w:hAnsi="Syntax LT Std" w:cstheme="minorHAnsi"/>
                <w:i/>
                <w:sz w:val="18"/>
                <w:szCs w:val="18"/>
                <w:lang w:val="en-US"/>
              </w:rPr>
              <w:t>with regards to</w:t>
            </w:r>
            <w:proofErr w:type="gramEnd"/>
            <w:r w:rsidRPr="002C75B9">
              <w:rPr>
                <w:rFonts w:ascii="Syntax LT Std" w:hAnsi="Syntax LT Std" w:cstheme="minorHAnsi"/>
                <w:i/>
                <w:sz w:val="18"/>
                <w:szCs w:val="18"/>
                <w:lang w:val="en-US"/>
              </w:rPr>
              <w:t xml:space="preserve"> relevance, must be disclosed in a detailed list.</w:t>
            </w:r>
          </w:p>
          <w:p w14:paraId="11B9FD99"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86853762"/>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Offer subscription form</w:t>
            </w:r>
          </w:p>
          <w:p w14:paraId="27428AA9" w14:textId="77777777" w:rsidR="00D520A1" w:rsidRPr="002C75B9" w:rsidRDefault="00E250B9" w:rsidP="003D56C9">
            <w:pPr>
              <w:tabs>
                <w:tab w:val="left" w:pos="4678"/>
              </w:tabs>
              <w:spacing w:before="240"/>
              <w:ind w:left="340" w:hanging="340"/>
              <w:jc w:val="both"/>
              <w:rPr>
                <w:rFonts w:ascii="Syntax LT Std" w:hAnsi="Syntax LT Std" w:cstheme="minorHAnsi"/>
                <w:lang w:val="en-US"/>
              </w:rPr>
            </w:pPr>
            <w:sdt>
              <w:sdtPr>
                <w:rPr>
                  <w:rFonts w:ascii="Syntax LT Std" w:hAnsi="Syntax LT Std" w:cstheme="minorHAnsi"/>
                  <w:lang w:val="en-US"/>
                </w:rPr>
                <w:id w:val="-1238786220"/>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Copy of approval from the Board of Directors for the new issue of equity or bonds</w:t>
            </w:r>
          </w:p>
          <w:p w14:paraId="3ECE3216" w14:textId="77777777" w:rsidR="00D520A1" w:rsidRPr="002C75B9" w:rsidRDefault="00E250B9" w:rsidP="003D56C9">
            <w:pPr>
              <w:tabs>
                <w:tab w:val="left" w:pos="4678"/>
              </w:tabs>
              <w:spacing w:before="240"/>
              <w:jc w:val="both"/>
              <w:rPr>
                <w:rFonts w:ascii="Syntax LT Std" w:hAnsi="Syntax LT Std" w:cstheme="minorHAnsi"/>
                <w:lang w:val="en-US"/>
              </w:rPr>
            </w:pPr>
            <w:sdt>
              <w:sdtPr>
                <w:rPr>
                  <w:rFonts w:ascii="Syntax LT Std" w:hAnsi="Syntax LT Std" w:cstheme="minorHAnsi"/>
                  <w:lang w:val="en-US"/>
                </w:rPr>
                <w:id w:val="-865213679"/>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Asset Backed Securities: All relevant information regarding the asset</w:t>
            </w:r>
          </w:p>
          <w:p w14:paraId="076454C8" w14:textId="77777777" w:rsidR="00D520A1" w:rsidRPr="002C75B9" w:rsidRDefault="00E250B9" w:rsidP="003D56C9">
            <w:pPr>
              <w:tabs>
                <w:tab w:val="left" w:pos="4678"/>
              </w:tabs>
              <w:spacing w:before="240"/>
              <w:ind w:left="340" w:hanging="340"/>
              <w:jc w:val="both"/>
              <w:rPr>
                <w:rFonts w:ascii="Syntax LT Std" w:hAnsi="Syntax LT Std" w:cstheme="minorHAnsi"/>
                <w:lang w:val="en-US"/>
              </w:rPr>
            </w:pPr>
            <w:sdt>
              <w:sdtPr>
                <w:rPr>
                  <w:rFonts w:ascii="Syntax LT Std" w:hAnsi="Syntax LT Std" w:cstheme="minorHAnsi"/>
                  <w:lang w:val="en-US"/>
                </w:rPr>
                <w:id w:val="1917044387"/>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List of the 20 largest shareholders and persons financially connected to them</w:t>
            </w:r>
          </w:p>
          <w:p w14:paraId="2F152784" w14:textId="77777777" w:rsidR="00D520A1" w:rsidRPr="002C75B9" w:rsidRDefault="00E250B9" w:rsidP="003D56C9">
            <w:pPr>
              <w:tabs>
                <w:tab w:val="left" w:pos="4678"/>
              </w:tabs>
              <w:spacing w:before="240"/>
              <w:rPr>
                <w:rFonts w:ascii="Syntax LT Std" w:hAnsi="Syntax LT Std" w:cstheme="minorHAnsi"/>
                <w:lang w:val="en-US"/>
              </w:rPr>
            </w:pPr>
            <w:sdt>
              <w:sdtPr>
                <w:rPr>
                  <w:rFonts w:ascii="Syntax LT Std" w:hAnsi="Syntax LT Std" w:cstheme="minorHAnsi"/>
                  <w:lang w:val="en-US"/>
                </w:rPr>
                <w:id w:val="-782104555"/>
                <w14:checkbox>
                  <w14:checked w14:val="0"/>
                  <w14:checkedState w14:val="2612" w14:font="MS Gothic"/>
                  <w14:uncheckedState w14:val="2610" w14:font="MS Gothic"/>
                </w14:checkbox>
              </w:sdtPr>
              <w:sdtEndPr/>
              <w:sdtContent>
                <w:r w:rsidR="00D520A1" w:rsidRPr="002C75B9">
                  <w:rPr>
                    <w:rFonts w:ascii="Segoe UI Symbol" w:eastAsia="MS Gothic" w:hAnsi="Segoe UI Symbol" w:cs="Segoe UI Symbol"/>
                    <w:lang w:val="en-US"/>
                  </w:rPr>
                  <w:t>☐</w:t>
                </w:r>
              </w:sdtContent>
            </w:sdt>
            <w:r w:rsidR="00D520A1" w:rsidRPr="002C75B9">
              <w:rPr>
                <w:rFonts w:ascii="Syntax LT Std" w:hAnsi="Syntax LT Std" w:cstheme="minorHAnsi"/>
                <w:lang w:val="en-US"/>
              </w:rPr>
              <w:t xml:space="preserve">  Other (please specify)</w:t>
            </w:r>
          </w:p>
          <w:p w14:paraId="5999C8E5" w14:textId="77777777" w:rsidR="00D520A1" w:rsidRPr="002C75B9" w:rsidRDefault="00D520A1" w:rsidP="003D56C9">
            <w:pPr>
              <w:tabs>
                <w:tab w:val="left" w:pos="4678"/>
              </w:tabs>
              <w:spacing w:before="240"/>
              <w:ind w:left="340" w:hanging="340"/>
              <w:jc w:val="both"/>
              <w:rPr>
                <w:rFonts w:ascii="Syntax LT Std" w:hAnsi="Syntax LT Std" w:cstheme="minorHAnsi"/>
                <w:lang w:val="en-US"/>
              </w:rPr>
            </w:pPr>
            <w:r w:rsidRPr="002C75B9">
              <w:rPr>
                <w:rFonts w:ascii="Syntax LT Std" w:hAnsi="Syntax LT Std" w:cstheme="minorHAnsi"/>
                <w:lang w:val="en-US"/>
              </w:rPr>
              <w:t xml:space="preserve">      </w:t>
            </w:r>
            <w:sdt>
              <w:sdtPr>
                <w:rPr>
                  <w:rFonts w:ascii="Syntax LT Std" w:hAnsi="Syntax LT Std" w:cstheme="minorHAnsi"/>
                  <w:lang w:val="en-US"/>
                </w:rPr>
                <w:id w:val="806443606"/>
                <w:showingPlcHdr/>
              </w:sdtPr>
              <w:sdtEndPr/>
              <w:sdtContent>
                <w:r w:rsidRPr="002C75B9">
                  <w:rPr>
                    <w:rStyle w:val="PlaceholderText"/>
                    <w:rFonts w:ascii="Syntax LT Std" w:hAnsi="Syntax LT Std" w:cstheme="minorHAnsi"/>
                    <w:lang w:val="en-US"/>
                  </w:rPr>
                  <w:t>Click here to enter text.</w:t>
                </w:r>
              </w:sdtContent>
            </w:sdt>
          </w:p>
        </w:tc>
      </w:tr>
      <w:tr w:rsidR="00D520A1" w:rsidRPr="002C75B9" w14:paraId="59B2566D" w14:textId="77777777" w:rsidTr="003D56C9">
        <w:tc>
          <w:tcPr>
            <w:tcW w:w="9464" w:type="dxa"/>
            <w:gridSpan w:val="2"/>
          </w:tcPr>
          <w:p w14:paraId="17EFB4F3"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Document format requested by</w:t>
            </w:r>
            <w:r>
              <w:rPr>
                <w:rFonts w:ascii="Syntax LT Std" w:hAnsi="Syntax LT Std" w:cstheme="minorHAnsi"/>
                <w:b/>
                <w:lang w:val="en-US"/>
              </w:rPr>
              <w:t xml:space="preserve"> the </w:t>
            </w:r>
            <w:r w:rsidRPr="002C75B9">
              <w:rPr>
                <w:rFonts w:ascii="Syntax LT Std" w:hAnsi="Syntax LT Std" w:cstheme="minorHAnsi"/>
                <w:b/>
                <w:lang w:val="en-US"/>
              </w:rPr>
              <w:t>FSA:</w:t>
            </w:r>
          </w:p>
          <w:p w14:paraId="61FD8918" w14:textId="77777777" w:rsidR="00D520A1" w:rsidRPr="002C75B9" w:rsidRDefault="00D520A1" w:rsidP="003D56C9">
            <w:pPr>
              <w:pStyle w:val="ListParagraph"/>
              <w:numPr>
                <w:ilvl w:val="0"/>
                <w:numId w:val="1"/>
              </w:numPr>
              <w:tabs>
                <w:tab w:val="left" w:pos="4678"/>
              </w:tabs>
              <w:spacing w:before="120"/>
              <w:ind w:left="357" w:hanging="357"/>
              <w:contextualSpacing w:val="0"/>
              <w:jc w:val="both"/>
              <w:rPr>
                <w:rFonts w:ascii="Syntax LT Std" w:hAnsi="Syntax LT Std" w:cstheme="minorHAnsi"/>
                <w:lang w:val="en-US"/>
              </w:rPr>
            </w:pPr>
            <w:r>
              <w:rPr>
                <w:rFonts w:ascii="Syntax LT Std" w:hAnsi="Syntax LT Std" w:cstheme="minorHAnsi"/>
                <w:lang w:val="en-US"/>
              </w:rPr>
              <w:t xml:space="preserve">The </w:t>
            </w:r>
            <w:r w:rsidRPr="002C75B9">
              <w:rPr>
                <w:rFonts w:ascii="Syntax LT Std" w:hAnsi="Syntax LT Std" w:cstheme="minorHAnsi"/>
                <w:lang w:val="en-US"/>
              </w:rPr>
              <w:t xml:space="preserve">FSA requires all documentation to </w:t>
            </w:r>
            <w:proofErr w:type="gramStart"/>
            <w:r w:rsidRPr="002C75B9">
              <w:rPr>
                <w:rFonts w:ascii="Syntax LT Std" w:hAnsi="Syntax LT Std" w:cstheme="minorHAnsi"/>
                <w:lang w:val="en-US"/>
              </w:rPr>
              <w:t>be received</w:t>
            </w:r>
            <w:proofErr w:type="gramEnd"/>
            <w:r w:rsidRPr="002C75B9">
              <w:rPr>
                <w:rFonts w:ascii="Syntax LT Std" w:hAnsi="Syntax LT Std" w:cstheme="minorHAnsi"/>
                <w:lang w:val="en-US"/>
              </w:rPr>
              <w:t xml:space="preserve"> electronically.</w:t>
            </w:r>
          </w:p>
          <w:p w14:paraId="56814E1C" w14:textId="77777777" w:rsidR="00D520A1" w:rsidRPr="002C75B9" w:rsidRDefault="00D520A1" w:rsidP="003D56C9">
            <w:pPr>
              <w:pStyle w:val="ListParagraph"/>
              <w:tabs>
                <w:tab w:val="left" w:pos="4678"/>
              </w:tabs>
              <w:ind w:left="357"/>
              <w:contextualSpacing w:val="0"/>
              <w:jc w:val="both"/>
              <w:rPr>
                <w:rFonts w:ascii="Syntax LT Std" w:hAnsi="Syntax LT Std" w:cstheme="minorHAnsi"/>
                <w:lang w:val="en-US"/>
              </w:rPr>
            </w:pPr>
            <w:r w:rsidRPr="002C75B9">
              <w:rPr>
                <w:rFonts w:ascii="Syntax LT Std" w:hAnsi="Syntax LT Std" w:cstheme="minorHAnsi"/>
                <w:i/>
                <w:sz w:val="18"/>
                <w:szCs w:val="18"/>
                <w:lang w:val="en-US"/>
              </w:rPr>
              <w:t xml:space="preserve">Exceptions </w:t>
            </w:r>
            <w:proofErr w:type="gramStart"/>
            <w:r w:rsidRPr="002C75B9">
              <w:rPr>
                <w:rFonts w:ascii="Syntax LT Std" w:hAnsi="Syntax LT Std" w:cstheme="minorHAnsi"/>
                <w:i/>
                <w:sz w:val="18"/>
                <w:szCs w:val="18"/>
                <w:lang w:val="en-US"/>
              </w:rPr>
              <w:t>are made</w:t>
            </w:r>
            <w:proofErr w:type="gramEnd"/>
            <w:r w:rsidRPr="002C75B9">
              <w:rPr>
                <w:rFonts w:ascii="Syntax LT Std" w:hAnsi="Syntax LT Std" w:cstheme="minorHAnsi"/>
                <w:i/>
                <w:sz w:val="18"/>
                <w:szCs w:val="18"/>
                <w:lang w:val="en-US"/>
              </w:rPr>
              <w:t xml:space="preserve"> when issuer is unable to procure documents electronically.</w:t>
            </w:r>
          </w:p>
          <w:p w14:paraId="399E73B2" w14:textId="77777777" w:rsidR="00D520A1" w:rsidRPr="002C75B9" w:rsidRDefault="00D520A1" w:rsidP="003D56C9">
            <w:pPr>
              <w:pStyle w:val="ListParagraph"/>
              <w:numPr>
                <w:ilvl w:val="0"/>
                <w:numId w:val="1"/>
              </w:numPr>
              <w:tabs>
                <w:tab w:val="left" w:pos="4678"/>
              </w:tabs>
              <w:spacing w:before="120"/>
              <w:ind w:left="357" w:hanging="357"/>
              <w:contextualSpacing w:val="0"/>
              <w:jc w:val="both"/>
              <w:rPr>
                <w:rFonts w:ascii="Syntax LT Std" w:hAnsi="Syntax LT Std" w:cstheme="minorHAnsi"/>
                <w:lang w:val="en-US"/>
              </w:rPr>
            </w:pPr>
            <w:r w:rsidRPr="002C75B9">
              <w:rPr>
                <w:rFonts w:ascii="Syntax LT Std" w:hAnsi="Syntax LT Std" w:cstheme="minorHAnsi"/>
                <w:lang w:val="en-US"/>
              </w:rPr>
              <w:t>All documents must be final.</w:t>
            </w:r>
          </w:p>
          <w:p w14:paraId="0EC9403E" w14:textId="77777777" w:rsidR="00D520A1" w:rsidRPr="002C75B9" w:rsidRDefault="00D520A1" w:rsidP="003D56C9">
            <w:pPr>
              <w:pStyle w:val="ListParagraph"/>
              <w:numPr>
                <w:ilvl w:val="0"/>
                <w:numId w:val="1"/>
              </w:numPr>
              <w:tabs>
                <w:tab w:val="left" w:pos="4678"/>
              </w:tabs>
              <w:spacing w:before="120"/>
              <w:ind w:left="357" w:hanging="357"/>
              <w:contextualSpacing w:val="0"/>
              <w:jc w:val="both"/>
              <w:rPr>
                <w:rFonts w:ascii="Syntax LT Std" w:hAnsi="Syntax LT Std" w:cstheme="minorHAnsi"/>
                <w:lang w:val="en-US"/>
              </w:rPr>
            </w:pPr>
            <w:r w:rsidRPr="002C75B9">
              <w:rPr>
                <w:rFonts w:ascii="Syntax LT Std" w:hAnsi="Syntax LT Std" w:cstheme="minorHAnsi"/>
                <w:lang w:val="en-US"/>
              </w:rPr>
              <w:t xml:space="preserve">In the event of multiple drafts, consequential drafts must show all amendments made to the previous draft as well as showing the amendments made from </w:t>
            </w:r>
            <w:r>
              <w:rPr>
                <w:rFonts w:ascii="Syntax LT Std" w:hAnsi="Syntax LT Std" w:cstheme="minorHAnsi"/>
                <w:lang w:val="en-US"/>
              </w:rPr>
              <w:t xml:space="preserve">the </w:t>
            </w:r>
            <w:r w:rsidRPr="002C75B9">
              <w:rPr>
                <w:rFonts w:ascii="Syntax LT Std" w:hAnsi="Syntax LT Std" w:cstheme="minorHAnsi"/>
                <w:lang w:val="en-US"/>
              </w:rPr>
              <w:t xml:space="preserve">FSA’s comments or instructions. </w:t>
            </w:r>
          </w:p>
        </w:tc>
      </w:tr>
      <w:tr w:rsidR="00D520A1" w:rsidRPr="002C75B9" w14:paraId="3307C89A" w14:textId="77777777" w:rsidTr="003D56C9">
        <w:tc>
          <w:tcPr>
            <w:tcW w:w="9464" w:type="dxa"/>
            <w:gridSpan w:val="2"/>
          </w:tcPr>
          <w:p w14:paraId="29AA6D83"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t>Deadlines:</w:t>
            </w:r>
          </w:p>
          <w:p w14:paraId="0A38133C" w14:textId="77777777" w:rsidR="00D520A1" w:rsidRPr="002C75B9" w:rsidRDefault="00D520A1" w:rsidP="003D56C9">
            <w:pPr>
              <w:pStyle w:val="ListParagraph"/>
              <w:numPr>
                <w:ilvl w:val="0"/>
                <w:numId w:val="2"/>
              </w:numPr>
              <w:tabs>
                <w:tab w:val="left" w:pos="4678"/>
              </w:tabs>
              <w:spacing w:before="120"/>
              <w:contextualSpacing w:val="0"/>
              <w:jc w:val="both"/>
              <w:rPr>
                <w:rFonts w:ascii="Syntax LT Std" w:hAnsi="Syntax LT Std" w:cstheme="minorHAnsi"/>
                <w:lang w:val="en-US"/>
              </w:rPr>
            </w:pPr>
            <w:r w:rsidRPr="002C75B9">
              <w:rPr>
                <w:rFonts w:ascii="Syntax LT Std" w:hAnsi="Syntax LT Std" w:cstheme="minorHAnsi"/>
                <w:lang w:val="en-US"/>
              </w:rPr>
              <w:t xml:space="preserve">Counting from the date of receipt of a prospectus draft, </w:t>
            </w:r>
            <w:r>
              <w:rPr>
                <w:rFonts w:ascii="Syntax LT Std" w:hAnsi="Syntax LT Std" w:cstheme="minorHAnsi"/>
                <w:lang w:val="en-US"/>
              </w:rPr>
              <w:t xml:space="preserve">the </w:t>
            </w:r>
            <w:r w:rsidRPr="002C75B9">
              <w:rPr>
                <w:rFonts w:ascii="Syntax LT Std" w:hAnsi="Syntax LT Std" w:cstheme="minorHAnsi"/>
                <w:lang w:val="en-US"/>
              </w:rPr>
              <w:t>FSA has ten weekdays to approve or request amendments to the prospectus, according to</w:t>
            </w:r>
            <w:r w:rsidRPr="002C75B9">
              <w:rPr>
                <w:rFonts w:ascii="Syntax LT Std" w:hAnsi="Syntax LT Std" w:cstheme="minorHAnsi"/>
                <w:b/>
                <w:lang w:val="en-US"/>
              </w:rPr>
              <w:t xml:space="preserve"> </w:t>
            </w:r>
            <w:r w:rsidRPr="002C75B9">
              <w:rPr>
                <w:rFonts w:ascii="Syntax LT Std" w:hAnsi="Syntax LT Std" w:cstheme="minorHAnsi"/>
                <w:lang w:val="en-US"/>
              </w:rPr>
              <w:t>paragraph 2</w:t>
            </w:r>
            <w:r w:rsidRPr="002C75B9">
              <w:rPr>
                <w:rFonts w:ascii="Syntax LT Std" w:hAnsi="Syntax LT Std" w:cstheme="minorHAnsi"/>
                <w:b/>
                <w:lang w:val="en-US"/>
              </w:rPr>
              <w:t xml:space="preserve"> </w:t>
            </w:r>
            <w:r w:rsidRPr="002C75B9">
              <w:rPr>
                <w:rFonts w:ascii="Syntax LT Std" w:hAnsi="Syntax LT Std" w:cstheme="minorHAnsi"/>
                <w:lang w:val="en-US"/>
              </w:rPr>
              <w:t xml:space="preserve">Article 20 of </w:t>
            </w:r>
            <w:r>
              <w:rPr>
                <w:rFonts w:ascii="Syntax LT Std" w:hAnsi="Syntax LT Std" w:cstheme="minorHAnsi"/>
                <w:lang w:val="en-US"/>
              </w:rPr>
              <w:t>R</w:t>
            </w:r>
            <w:r w:rsidRPr="002C75B9">
              <w:rPr>
                <w:rFonts w:ascii="Syntax LT Std" w:hAnsi="Syntax LT Std" w:cstheme="minorHAnsi"/>
                <w:lang w:val="en-US"/>
              </w:rPr>
              <w:t xml:space="preserve">egulation (EU) </w:t>
            </w:r>
            <w:r>
              <w:rPr>
                <w:rFonts w:ascii="Syntax LT Std" w:hAnsi="Syntax LT Std" w:cstheme="minorHAnsi"/>
                <w:lang w:val="en-US"/>
              </w:rPr>
              <w:t>2017</w:t>
            </w:r>
            <w:r w:rsidRPr="002C75B9">
              <w:rPr>
                <w:rFonts w:ascii="Syntax LT Std" w:hAnsi="Syntax LT Std" w:cstheme="minorHAnsi"/>
                <w:lang w:val="en-US"/>
              </w:rPr>
              <w:t>/</w:t>
            </w:r>
            <w:r>
              <w:rPr>
                <w:rFonts w:ascii="Syntax LT Std" w:hAnsi="Syntax LT Std" w:cstheme="minorHAnsi"/>
                <w:lang w:val="en-US"/>
              </w:rPr>
              <w:t>1129</w:t>
            </w:r>
            <w:r w:rsidRPr="002C75B9">
              <w:rPr>
                <w:rFonts w:ascii="Syntax LT Std" w:hAnsi="Syntax LT Std" w:cstheme="minorHAnsi"/>
                <w:lang w:val="en-US"/>
              </w:rPr>
              <w:t xml:space="preserve">. If </w:t>
            </w:r>
            <w:r>
              <w:rPr>
                <w:rFonts w:ascii="Syntax LT Std" w:hAnsi="Syntax LT Std" w:cstheme="minorHAnsi"/>
                <w:lang w:val="en-US"/>
              </w:rPr>
              <w:t xml:space="preserve">the </w:t>
            </w:r>
            <w:r w:rsidRPr="002C75B9">
              <w:rPr>
                <w:rFonts w:ascii="Syntax LT Std" w:hAnsi="Syntax LT Std" w:cstheme="minorHAnsi"/>
                <w:lang w:val="en-US"/>
              </w:rPr>
              <w:t xml:space="preserve">FSA finds that the documents are insufficient or additional information </w:t>
            </w:r>
            <w:proofErr w:type="gramStart"/>
            <w:r w:rsidRPr="002C75B9">
              <w:rPr>
                <w:rFonts w:ascii="Syntax LT Std" w:hAnsi="Syntax LT Std" w:cstheme="minorHAnsi"/>
                <w:lang w:val="en-US"/>
              </w:rPr>
              <w:t>is needed</w:t>
            </w:r>
            <w:proofErr w:type="gramEnd"/>
            <w:r w:rsidRPr="002C75B9">
              <w:rPr>
                <w:rFonts w:ascii="Syntax LT Std" w:hAnsi="Syntax LT Std" w:cstheme="minorHAnsi"/>
                <w:lang w:val="en-US"/>
              </w:rPr>
              <w:t xml:space="preserve">, then the time limit from the date on which such information is provided to </w:t>
            </w:r>
            <w:r>
              <w:rPr>
                <w:rFonts w:ascii="Syntax LT Std" w:hAnsi="Syntax LT Std" w:cstheme="minorHAnsi"/>
                <w:lang w:val="en-US"/>
              </w:rPr>
              <w:t xml:space="preserve">the </w:t>
            </w:r>
            <w:r w:rsidRPr="002C75B9">
              <w:rPr>
                <w:rFonts w:ascii="Syntax LT Std" w:hAnsi="Syntax LT Std" w:cstheme="minorHAnsi"/>
                <w:lang w:val="en-US"/>
              </w:rPr>
              <w:t>FSA shall apply.</w:t>
            </w:r>
          </w:p>
          <w:p w14:paraId="244693B4" w14:textId="77777777" w:rsidR="00D520A1" w:rsidRPr="002C75B9" w:rsidRDefault="00D520A1" w:rsidP="003D56C9">
            <w:pPr>
              <w:pStyle w:val="ListParagraph"/>
              <w:numPr>
                <w:ilvl w:val="0"/>
                <w:numId w:val="2"/>
              </w:numPr>
              <w:tabs>
                <w:tab w:val="left" w:pos="4678"/>
              </w:tabs>
              <w:spacing w:before="120"/>
              <w:contextualSpacing w:val="0"/>
              <w:jc w:val="both"/>
              <w:rPr>
                <w:rFonts w:ascii="Syntax LT Std" w:hAnsi="Syntax LT Std" w:cstheme="minorHAnsi"/>
                <w:lang w:val="en-US"/>
              </w:rPr>
            </w:pPr>
            <w:r w:rsidRPr="002C75B9">
              <w:rPr>
                <w:rFonts w:ascii="Syntax LT Std" w:hAnsi="Syntax LT Std" w:cstheme="minorHAnsi"/>
                <w:lang w:val="en-US"/>
              </w:rPr>
              <w:lastRenderedPageBreak/>
              <w:t>If an issuer offering securities in a public offer, has not had a prior public offer and/or listing on a regulated market, the before mentioned  deadline is extended to twenty weekdays, according to</w:t>
            </w:r>
            <w:r w:rsidRPr="002C75B9">
              <w:rPr>
                <w:rFonts w:ascii="Syntax LT Std" w:hAnsi="Syntax LT Std" w:cstheme="minorHAnsi"/>
                <w:b/>
                <w:lang w:val="en-US"/>
              </w:rPr>
              <w:t xml:space="preserve"> </w:t>
            </w:r>
            <w:r w:rsidRPr="002C75B9">
              <w:rPr>
                <w:rFonts w:ascii="Syntax LT Std" w:hAnsi="Syntax LT Std" w:cstheme="minorHAnsi"/>
                <w:lang w:val="en-US"/>
              </w:rPr>
              <w:t>paragraph 3</w:t>
            </w:r>
            <w:r w:rsidRPr="002C75B9">
              <w:rPr>
                <w:rFonts w:ascii="Syntax LT Std" w:hAnsi="Syntax LT Std" w:cstheme="minorHAnsi"/>
                <w:b/>
                <w:lang w:val="en-US"/>
              </w:rPr>
              <w:t xml:space="preserve"> </w:t>
            </w:r>
            <w:r w:rsidRPr="002C75B9">
              <w:rPr>
                <w:rFonts w:ascii="Syntax LT Std" w:hAnsi="Syntax LT Std" w:cstheme="minorHAnsi"/>
                <w:lang w:val="en-US"/>
              </w:rPr>
              <w:t xml:space="preserve">Article 20 of </w:t>
            </w:r>
            <w:r>
              <w:rPr>
                <w:rFonts w:ascii="Syntax LT Std" w:hAnsi="Syntax LT Std" w:cstheme="minorHAnsi"/>
                <w:lang w:val="en-US"/>
              </w:rPr>
              <w:t>R</w:t>
            </w:r>
            <w:r w:rsidRPr="002C75B9">
              <w:rPr>
                <w:rFonts w:ascii="Syntax LT Std" w:hAnsi="Syntax LT Std" w:cstheme="minorHAnsi"/>
                <w:lang w:val="en-US"/>
              </w:rPr>
              <w:t xml:space="preserve">egulation (EU) </w:t>
            </w:r>
            <w:r>
              <w:rPr>
                <w:rFonts w:ascii="Syntax LT Std" w:hAnsi="Syntax LT Std" w:cstheme="minorHAnsi"/>
                <w:lang w:val="en-US"/>
              </w:rPr>
              <w:t>2017</w:t>
            </w:r>
            <w:r w:rsidRPr="002C75B9">
              <w:rPr>
                <w:rFonts w:ascii="Syntax LT Std" w:hAnsi="Syntax LT Std" w:cstheme="minorHAnsi"/>
                <w:lang w:val="en-US"/>
              </w:rPr>
              <w:t>/</w:t>
            </w:r>
            <w:r>
              <w:rPr>
                <w:rFonts w:ascii="Syntax LT Std" w:hAnsi="Syntax LT Std" w:cstheme="minorHAnsi"/>
                <w:lang w:val="en-US"/>
              </w:rPr>
              <w:t>1129</w:t>
            </w:r>
            <w:r w:rsidRPr="002C75B9">
              <w:rPr>
                <w:rFonts w:ascii="Syntax LT Std" w:hAnsi="Syntax LT Std" w:cstheme="minorHAnsi"/>
                <w:lang w:val="en-US"/>
              </w:rPr>
              <w:t xml:space="preserve">. </w:t>
            </w:r>
          </w:p>
          <w:p w14:paraId="429D2EFE" w14:textId="77777777" w:rsidR="00D520A1" w:rsidRPr="002C75B9" w:rsidRDefault="00D520A1" w:rsidP="003D56C9">
            <w:pPr>
              <w:pStyle w:val="ListParagraph"/>
              <w:numPr>
                <w:ilvl w:val="0"/>
                <w:numId w:val="2"/>
              </w:numPr>
              <w:tabs>
                <w:tab w:val="left" w:pos="4678"/>
              </w:tabs>
              <w:spacing w:before="120"/>
              <w:contextualSpacing w:val="0"/>
              <w:jc w:val="both"/>
              <w:rPr>
                <w:rFonts w:ascii="Syntax LT Std" w:hAnsi="Syntax LT Std" w:cstheme="minorHAnsi"/>
                <w:lang w:val="en-US"/>
              </w:rPr>
            </w:pPr>
            <w:r w:rsidRPr="002C75B9">
              <w:rPr>
                <w:rFonts w:ascii="Syntax LT Std" w:hAnsi="Syntax LT Std" w:cstheme="minorHAnsi"/>
                <w:lang w:val="en-US"/>
              </w:rPr>
              <w:t xml:space="preserve">If an issuer is defined as frequent issuer according to paragraph 11 </w:t>
            </w:r>
            <w:proofErr w:type="gramStart"/>
            <w:r w:rsidRPr="002C75B9">
              <w:rPr>
                <w:rFonts w:ascii="Syntax LT Std" w:hAnsi="Syntax LT Std" w:cstheme="minorHAnsi"/>
                <w:lang w:val="en-US"/>
              </w:rPr>
              <w:t>Article</w:t>
            </w:r>
            <w:proofErr w:type="gramEnd"/>
            <w:r w:rsidRPr="002C75B9">
              <w:rPr>
                <w:rFonts w:ascii="Syntax LT Std" w:hAnsi="Syntax LT Std" w:cstheme="minorHAnsi"/>
                <w:lang w:val="en-US"/>
              </w:rPr>
              <w:t xml:space="preserve"> 9 of </w:t>
            </w:r>
            <w:r>
              <w:rPr>
                <w:rFonts w:ascii="Syntax LT Std" w:hAnsi="Syntax LT Std" w:cstheme="minorHAnsi"/>
                <w:lang w:val="en-US"/>
              </w:rPr>
              <w:t>R</w:t>
            </w:r>
            <w:r w:rsidRPr="002C75B9">
              <w:rPr>
                <w:rFonts w:ascii="Syntax LT Std" w:hAnsi="Syntax LT Std" w:cstheme="minorHAnsi"/>
                <w:lang w:val="en-US"/>
              </w:rPr>
              <w:t xml:space="preserve">egulation (EU) </w:t>
            </w:r>
            <w:r>
              <w:rPr>
                <w:rFonts w:ascii="Syntax LT Std" w:hAnsi="Syntax LT Std" w:cstheme="minorHAnsi"/>
                <w:lang w:val="en-US"/>
              </w:rPr>
              <w:t>2017</w:t>
            </w:r>
            <w:r w:rsidRPr="002C75B9">
              <w:rPr>
                <w:rFonts w:ascii="Syntax LT Std" w:hAnsi="Syntax LT Std" w:cstheme="minorHAnsi"/>
                <w:lang w:val="en-US"/>
              </w:rPr>
              <w:t>/</w:t>
            </w:r>
            <w:r>
              <w:rPr>
                <w:rFonts w:ascii="Syntax LT Std" w:hAnsi="Syntax LT Std" w:cstheme="minorHAnsi"/>
                <w:lang w:val="en-US"/>
              </w:rPr>
              <w:t>1129</w:t>
            </w:r>
            <w:r w:rsidRPr="002C75B9">
              <w:rPr>
                <w:rFonts w:ascii="Syntax LT Std" w:hAnsi="Syntax LT Std" w:cstheme="minorHAnsi"/>
                <w:lang w:val="en-US"/>
              </w:rPr>
              <w:t xml:space="preserve">, the time limit shall be reduced to five working days for a prospectus consisting of separate documents. The frequent issuer shall inform </w:t>
            </w:r>
            <w:r>
              <w:rPr>
                <w:rFonts w:ascii="Syntax LT Std" w:hAnsi="Syntax LT Std" w:cstheme="minorHAnsi"/>
                <w:lang w:val="en-US"/>
              </w:rPr>
              <w:t xml:space="preserve">the </w:t>
            </w:r>
            <w:r w:rsidRPr="002C75B9">
              <w:rPr>
                <w:rFonts w:ascii="Syntax LT Std" w:hAnsi="Syntax LT Std" w:cstheme="minorHAnsi"/>
                <w:lang w:val="en-US"/>
              </w:rPr>
              <w:t>FSA at least five working days before the date envisaged for the submission of an application for approval.</w:t>
            </w:r>
          </w:p>
          <w:p w14:paraId="23208E82" w14:textId="77777777" w:rsidR="00D520A1" w:rsidRPr="002C75B9" w:rsidRDefault="00D520A1" w:rsidP="003D56C9">
            <w:pPr>
              <w:pStyle w:val="ListParagraph"/>
              <w:numPr>
                <w:ilvl w:val="0"/>
                <w:numId w:val="2"/>
              </w:numPr>
              <w:tabs>
                <w:tab w:val="left" w:pos="4678"/>
              </w:tabs>
              <w:spacing w:before="120"/>
              <w:ind w:left="357" w:hanging="357"/>
              <w:contextualSpacing w:val="0"/>
              <w:jc w:val="both"/>
              <w:rPr>
                <w:rFonts w:ascii="Syntax LT Std" w:hAnsi="Syntax LT Std" w:cstheme="minorHAnsi"/>
                <w:lang w:val="en-US"/>
              </w:rPr>
            </w:pPr>
            <w:r w:rsidRPr="002C75B9">
              <w:rPr>
                <w:rFonts w:ascii="Syntax LT Std" w:hAnsi="Syntax LT Std" w:cstheme="minorHAnsi"/>
                <w:lang w:val="en-US"/>
              </w:rPr>
              <w:t xml:space="preserve">In the event of a supplement to a prospectus, a deadline for approval or comments is not applicable, however </w:t>
            </w:r>
            <w:r>
              <w:rPr>
                <w:rFonts w:ascii="Syntax LT Std" w:hAnsi="Syntax LT Std" w:cstheme="minorHAnsi"/>
                <w:lang w:val="en-US"/>
              </w:rPr>
              <w:t xml:space="preserve">the </w:t>
            </w:r>
            <w:r w:rsidRPr="002C75B9">
              <w:rPr>
                <w:rFonts w:ascii="Syntax LT Std" w:hAnsi="Syntax LT Std" w:cstheme="minorHAnsi"/>
                <w:lang w:val="en-US"/>
              </w:rPr>
              <w:t>FSA responds as soon as possible.</w:t>
            </w:r>
          </w:p>
        </w:tc>
      </w:tr>
      <w:tr w:rsidR="00D520A1" w:rsidRPr="002C75B9" w14:paraId="12FC10D7" w14:textId="77777777" w:rsidTr="003D56C9">
        <w:tc>
          <w:tcPr>
            <w:tcW w:w="9464" w:type="dxa"/>
            <w:gridSpan w:val="2"/>
          </w:tcPr>
          <w:p w14:paraId="4CA77856" w14:textId="77777777" w:rsidR="00D520A1" w:rsidRPr="002C75B9" w:rsidRDefault="00D520A1" w:rsidP="003D56C9">
            <w:pPr>
              <w:tabs>
                <w:tab w:val="left" w:pos="4678"/>
              </w:tabs>
              <w:rPr>
                <w:rFonts w:ascii="Syntax LT Std" w:hAnsi="Syntax LT Std" w:cstheme="minorHAnsi"/>
                <w:b/>
                <w:lang w:val="en-US"/>
              </w:rPr>
            </w:pPr>
            <w:r w:rsidRPr="002C75B9">
              <w:rPr>
                <w:rFonts w:ascii="Syntax LT Std" w:hAnsi="Syntax LT Std" w:cstheme="minorHAnsi"/>
                <w:b/>
                <w:lang w:val="en-US"/>
              </w:rPr>
              <w:lastRenderedPageBreak/>
              <w:t xml:space="preserve">Conditions for the vetting and approval of prospectuses of </w:t>
            </w:r>
            <w:r>
              <w:rPr>
                <w:rFonts w:ascii="Syntax LT Std" w:hAnsi="Syntax LT Std" w:cstheme="minorHAnsi"/>
                <w:b/>
                <w:lang w:val="en-US"/>
              </w:rPr>
              <w:t xml:space="preserve">the </w:t>
            </w:r>
            <w:r w:rsidRPr="002C75B9">
              <w:rPr>
                <w:rFonts w:ascii="Syntax LT Std" w:hAnsi="Syntax LT Std" w:cstheme="minorHAnsi"/>
                <w:b/>
                <w:lang w:val="en-US"/>
              </w:rPr>
              <w:t>FSA:</w:t>
            </w:r>
          </w:p>
          <w:p w14:paraId="4FC06484" w14:textId="77777777" w:rsidR="00D520A1" w:rsidRPr="002C75B9" w:rsidRDefault="00D520A1" w:rsidP="003D56C9">
            <w:pPr>
              <w:pStyle w:val="ListParagraph"/>
              <w:numPr>
                <w:ilvl w:val="0"/>
                <w:numId w:val="3"/>
              </w:numPr>
              <w:tabs>
                <w:tab w:val="left" w:pos="4678"/>
              </w:tabs>
              <w:spacing w:before="120"/>
              <w:ind w:left="357" w:hanging="357"/>
              <w:contextualSpacing w:val="0"/>
              <w:rPr>
                <w:rFonts w:ascii="Syntax LT Std" w:hAnsi="Syntax LT Std" w:cstheme="minorHAnsi"/>
                <w:lang w:val="en-US"/>
              </w:rPr>
            </w:pPr>
            <w:r w:rsidRPr="002C75B9">
              <w:rPr>
                <w:rFonts w:ascii="Syntax LT Std" w:hAnsi="Syntax LT Std" w:cstheme="minorHAnsi"/>
                <w:lang w:val="en-US"/>
              </w:rPr>
              <w:t>Iceland has to be the issuer’s home member state.</w:t>
            </w:r>
          </w:p>
          <w:p w14:paraId="22DCFDA9" w14:textId="77777777" w:rsidR="00D520A1" w:rsidRPr="002C75B9" w:rsidRDefault="00D520A1" w:rsidP="003D56C9">
            <w:pPr>
              <w:pStyle w:val="ListParagraph"/>
              <w:numPr>
                <w:ilvl w:val="0"/>
                <w:numId w:val="3"/>
              </w:numPr>
              <w:tabs>
                <w:tab w:val="left" w:pos="4678"/>
              </w:tabs>
              <w:spacing w:before="120"/>
              <w:ind w:left="357" w:hanging="357"/>
              <w:contextualSpacing w:val="0"/>
              <w:rPr>
                <w:rFonts w:ascii="Syntax LT Std" w:hAnsi="Syntax LT Std" w:cstheme="minorHAnsi"/>
                <w:lang w:val="en-US"/>
              </w:rPr>
            </w:pPr>
            <w:r w:rsidRPr="002C75B9">
              <w:rPr>
                <w:rFonts w:ascii="Syntax LT Std" w:hAnsi="Syntax LT Std" w:cstheme="minorHAnsi"/>
                <w:lang w:val="en-US"/>
              </w:rPr>
              <w:t>The prospectus must contain all the information required by regulation.</w:t>
            </w:r>
          </w:p>
        </w:tc>
      </w:tr>
    </w:tbl>
    <w:p w14:paraId="6B1ED6C7" w14:textId="77777777" w:rsidR="00D520A1" w:rsidRPr="002C75B9" w:rsidRDefault="00D520A1" w:rsidP="00D520A1">
      <w:pPr>
        <w:tabs>
          <w:tab w:val="left" w:pos="4678"/>
        </w:tabs>
        <w:spacing w:after="0"/>
        <w:rPr>
          <w:rFonts w:ascii="Syntax LT Std" w:hAnsi="Syntax LT Std" w:cstheme="minorHAnsi"/>
          <w:b/>
          <w:lang w:val="en-US"/>
        </w:rPr>
      </w:pPr>
    </w:p>
    <w:p w14:paraId="697E8244" w14:textId="77777777" w:rsidR="0062141D" w:rsidRPr="004952E7" w:rsidRDefault="0062141D" w:rsidP="004952E7"/>
    <w:sectPr w:rsidR="0062141D" w:rsidRPr="004952E7" w:rsidSect="000A2DAC">
      <w:headerReference w:type="default" r:id="rId8"/>
      <w:footerReference w:type="default" r:id="rId9"/>
      <w:pgSz w:w="11906" w:h="16838"/>
      <w:pgMar w:top="2126"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C50F" w14:textId="77777777" w:rsidR="00A61B4D" w:rsidRDefault="00A61B4D" w:rsidP="00010792">
      <w:pPr>
        <w:spacing w:after="0" w:line="240" w:lineRule="auto"/>
      </w:pPr>
      <w:r>
        <w:separator/>
      </w:r>
    </w:p>
  </w:endnote>
  <w:endnote w:type="continuationSeparator" w:id="0">
    <w:p w14:paraId="0129E691" w14:textId="77777777" w:rsidR="00A61B4D" w:rsidRDefault="00A61B4D" w:rsidP="0001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4800" w14:textId="77777777" w:rsidR="00A200E1" w:rsidRDefault="00A200E1" w:rsidP="00010792">
    <w:pPr>
      <w:pStyle w:val="Footer"/>
      <w:rPr>
        <w:sz w:val="18"/>
        <w:szCs w:val="18"/>
      </w:rPr>
    </w:pPr>
  </w:p>
  <w:p w14:paraId="4C4B2D4C" w14:textId="4ABD21AF" w:rsidR="00A200E1" w:rsidRPr="00010792" w:rsidRDefault="00A200E1">
    <w:pPr>
      <w:pStyle w:val="Footer"/>
      <w:rPr>
        <w:noProof/>
        <w:color w:val="808080" w:themeColor="background1" w:themeShade="80"/>
        <w:sz w:val="16"/>
        <w:szCs w:val="16"/>
      </w:rPr>
    </w:pPr>
    <w:r w:rsidRPr="00010792">
      <w:rPr>
        <w:b/>
        <w:color w:val="808080" w:themeColor="background1" w:themeShade="80"/>
        <w:sz w:val="16"/>
        <w:szCs w:val="16"/>
      </w:rPr>
      <w:t>Fjármálaeftirlit</w:t>
    </w:r>
    <w:r w:rsidR="00A074DE">
      <w:rPr>
        <w:b/>
        <w:color w:val="808080" w:themeColor="background1" w:themeShade="80"/>
        <w:sz w:val="16"/>
        <w:szCs w:val="16"/>
      </w:rPr>
      <w:t xml:space="preserve"> Seðlabanka Íslands</w:t>
    </w:r>
    <w:r w:rsidRPr="00010792">
      <w:rPr>
        <w:color w:val="808080" w:themeColor="background1" w:themeShade="80"/>
        <w:sz w:val="16"/>
        <w:szCs w:val="16"/>
      </w:rPr>
      <w:tab/>
    </w:r>
    <w:r w:rsidRPr="00010792">
      <w:rPr>
        <w:color w:val="808080" w:themeColor="background1" w:themeShade="80"/>
        <w:sz w:val="16"/>
        <w:szCs w:val="16"/>
      </w:rPr>
      <w:tab/>
    </w:r>
  </w:p>
  <w:p w14:paraId="7B159BD7" w14:textId="514B3D26" w:rsidR="00A200E1" w:rsidRPr="00010792" w:rsidRDefault="00E52E3D">
    <w:pPr>
      <w:pStyle w:val="Footer"/>
      <w:rPr>
        <w:color w:val="808080" w:themeColor="background1" w:themeShade="80"/>
        <w:sz w:val="16"/>
        <w:szCs w:val="16"/>
      </w:rPr>
    </w:pPr>
    <w:r>
      <w:rPr>
        <w:color w:val="808080" w:themeColor="background1" w:themeShade="80"/>
        <w:sz w:val="16"/>
        <w:szCs w:val="16"/>
      </w:rPr>
      <w:t>Kalkofnsvegi 1</w:t>
    </w:r>
    <w:r w:rsidR="00A200E1" w:rsidRPr="00010792">
      <w:rPr>
        <w:color w:val="808080" w:themeColor="background1" w:themeShade="80"/>
        <w:sz w:val="16"/>
        <w:szCs w:val="16"/>
      </w:rPr>
      <w:t xml:space="preserve">, </w:t>
    </w:r>
    <w:r w:rsidRPr="00010792">
      <w:rPr>
        <w:color w:val="808080" w:themeColor="background1" w:themeShade="80"/>
        <w:sz w:val="16"/>
        <w:szCs w:val="16"/>
      </w:rPr>
      <w:t>10</w:t>
    </w:r>
    <w:r>
      <w:rPr>
        <w:color w:val="808080" w:themeColor="background1" w:themeShade="80"/>
        <w:sz w:val="16"/>
        <w:szCs w:val="16"/>
      </w:rPr>
      <w:t>1</w:t>
    </w:r>
    <w:r w:rsidRPr="00010792">
      <w:rPr>
        <w:color w:val="808080" w:themeColor="background1" w:themeShade="80"/>
        <w:sz w:val="16"/>
        <w:szCs w:val="16"/>
      </w:rPr>
      <w:t xml:space="preserve"> </w:t>
    </w:r>
    <w:r w:rsidR="00A200E1" w:rsidRPr="00010792">
      <w:rPr>
        <w:color w:val="808080" w:themeColor="background1" w:themeShade="80"/>
        <w:sz w:val="16"/>
        <w:szCs w:val="16"/>
      </w:rPr>
      <w:t>Reykjavík</w:t>
    </w:r>
  </w:p>
  <w:p w14:paraId="07088224" w14:textId="611C397E" w:rsidR="00A200E1" w:rsidRPr="00010792" w:rsidRDefault="00A200E1">
    <w:pPr>
      <w:pStyle w:val="Footer"/>
      <w:rPr>
        <w:color w:val="808080" w:themeColor="background1" w:themeShade="80"/>
        <w:sz w:val="16"/>
        <w:szCs w:val="16"/>
      </w:rPr>
    </w:pPr>
    <w:r w:rsidRPr="00010792">
      <w:rPr>
        <w:color w:val="808080" w:themeColor="background1" w:themeShade="80"/>
        <w:sz w:val="16"/>
        <w:szCs w:val="16"/>
      </w:rPr>
      <w:t xml:space="preserve">S: </w:t>
    </w:r>
    <w:r w:rsidR="00A074DE">
      <w:rPr>
        <w:color w:val="808080" w:themeColor="background1" w:themeShade="80"/>
        <w:sz w:val="16"/>
        <w:szCs w:val="16"/>
      </w:rPr>
      <w:t>569-9600</w:t>
    </w:r>
  </w:p>
  <w:p w14:paraId="6C755C71" w14:textId="5D2AD66D" w:rsidR="00A200E1" w:rsidRPr="00010792" w:rsidRDefault="00A074DE">
    <w:pPr>
      <w:pStyle w:val="Footer"/>
      <w:rPr>
        <w:color w:val="808080" w:themeColor="background1" w:themeShade="80"/>
        <w:sz w:val="16"/>
        <w:szCs w:val="16"/>
      </w:rPr>
    </w:pPr>
    <w:proofErr w:type="spellStart"/>
    <w:r>
      <w:rPr>
        <w:color w:val="808080" w:themeColor="background1" w:themeShade="80"/>
        <w:sz w:val="16"/>
        <w:szCs w:val="16"/>
      </w:rPr>
      <w:t>lysingar</w:t>
    </w:r>
    <w:proofErr w:type="spellEnd"/>
    <w:r w:rsidR="00A200E1" w:rsidRPr="00DD0C59">
      <w:rPr>
        <w:color w:val="808080" w:themeColor="background1" w:themeShade="80"/>
        <w:sz w:val="16"/>
        <w:szCs w:val="16"/>
      </w:rPr>
      <w:t>@</w:t>
    </w:r>
    <w:proofErr w:type="spellStart"/>
    <w:r>
      <w:rPr>
        <w:color w:val="808080" w:themeColor="background1" w:themeShade="80"/>
        <w:sz w:val="16"/>
        <w:szCs w:val="16"/>
      </w:rPr>
      <w:t>sedlabanki</w:t>
    </w:r>
    <w:proofErr w:type="spellEnd"/>
    <w:r>
      <w:rPr>
        <w:color w:val="808080" w:themeColor="background1" w:themeShade="80"/>
        <w:sz w:val="16"/>
        <w:szCs w:val="16"/>
      </w:rPr>
      <w:t>.is</w:t>
    </w:r>
    <w:r w:rsidR="00A200E1">
      <w:rPr>
        <w:color w:val="808080" w:themeColor="background1" w:themeShade="80"/>
        <w:sz w:val="16"/>
        <w:szCs w:val="16"/>
      </w:rPr>
      <w:tab/>
    </w:r>
    <w:r w:rsidR="00A200E1">
      <w:rPr>
        <w:color w:val="808080" w:themeColor="background1" w:themeShade="80"/>
        <w:sz w:val="16"/>
        <w:szCs w:val="16"/>
      </w:rPr>
      <w:tab/>
    </w:r>
    <w:sdt>
      <w:sdtPr>
        <w:rPr>
          <w:color w:val="808080" w:themeColor="background1" w:themeShade="80"/>
          <w:sz w:val="16"/>
          <w:szCs w:val="16"/>
        </w:rPr>
        <w:id w:val="882754840"/>
        <w:docPartObj>
          <w:docPartGallery w:val="Page Numbers (Bottom of Page)"/>
          <w:docPartUnique/>
        </w:docPartObj>
      </w:sdtPr>
      <w:sdtEndPr>
        <w:rPr>
          <w:noProof/>
        </w:rPr>
      </w:sdtEndPr>
      <w:sdtContent>
        <w:r w:rsidR="00A200E1" w:rsidRPr="00010792">
          <w:rPr>
            <w:color w:val="808080" w:themeColor="background1" w:themeShade="80"/>
            <w:sz w:val="16"/>
            <w:szCs w:val="16"/>
          </w:rPr>
          <w:fldChar w:fldCharType="begin"/>
        </w:r>
        <w:r w:rsidR="00A200E1" w:rsidRPr="00010792">
          <w:rPr>
            <w:color w:val="808080" w:themeColor="background1" w:themeShade="80"/>
            <w:sz w:val="16"/>
            <w:szCs w:val="16"/>
          </w:rPr>
          <w:instrText xml:space="preserve"> PAGE   \* MERGEFORMAT </w:instrText>
        </w:r>
        <w:r w:rsidR="00A200E1" w:rsidRPr="00010792">
          <w:rPr>
            <w:color w:val="808080" w:themeColor="background1" w:themeShade="80"/>
            <w:sz w:val="16"/>
            <w:szCs w:val="16"/>
          </w:rPr>
          <w:fldChar w:fldCharType="separate"/>
        </w:r>
        <w:r w:rsidR="00E250B9">
          <w:rPr>
            <w:noProof/>
            <w:color w:val="808080" w:themeColor="background1" w:themeShade="80"/>
            <w:sz w:val="16"/>
            <w:szCs w:val="16"/>
          </w:rPr>
          <w:t>1</w:t>
        </w:r>
        <w:r w:rsidR="00A200E1" w:rsidRPr="00010792">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674DF" w14:textId="77777777" w:rsidR="00A61B4D" w:rsidRDefault="00A61B4D" w:rsidP="00010792">
      <w:pPr>
        <w:spacing w:after="0" w:line="240" w:lineRule="auto"/>
      </w:pPr>
      <w:r>
        <w:separator/>
      </w:r>
    </w:p>
  </w:footnote>
  <w:footnote w:type="continuationSeparator" w:id="0">
    <w:p w14:paraId="38382280" w14:textId="77777777" w:rsidR="00A61B4D" w:rsidRDefault="00A61B4D" w:rsidP="0001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1898" w14:textId="523A7B9F" w:rsidR="00A200E1" w:rsidRDefault="005F4B73" w:rsidP="00DD0C59">
    <w:pPr>
      <w:pStyle w:val="Header"/>
      <w:jc w:val="center"/>
    </w:pPr>
    <w:r>
      <w:rPr>
        <w:noProof/>
        <w:lang w:eastAsia="is-IS"/>
      </w:rPr>
      <w:drawing>
        <wp:anchor distT="0" distB="0" distL="114300" distR="114300" simplePos="0" relativeHeight="251658240" behindDoc="0" locked="0" layoutInCell="1" allowOverlap="1" wp14:anchorId="78094295" wp14:editId="4FA03520">
          <wp:simplePos x="0" y="0"/>
          <wp:positionH relativeFrom="column">
            <wp:posOffset>-108936</wp:posOffset>
          </wp:positionH>
          <wp:positionV relativeFrom="paragraph">
            <wp:posOffset>19997</wp:posOffset>
          </wp:positionV>
          <wp:extent cx="2867025" cy="7452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25" cy="7452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7D4"/>
    <w:multiLevelType w:val="hybridMultilevel"/>
    <w:tmpl w:val="1CA6917E"/>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46C94D2E"/>
    <w:multiLevelType w:val="hybridMultilevel"/>
    <w:tmpl w:val="34E6B94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69C163C9"/>
    <w:multiLevelType w:val="hybridMultilevel"/>
    <w:tmpl w:val="CCFC9CD0"/>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BxcLuMIyngl+7P4S2dND+527MGLefUPxuvWkGgZpdHP5isMcc/hNd9qN1kIW+NBZyatHFQr4n2trzVyn+fELA==" w:salt="XeVUzUVVtsGC7Rp8Q24mm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19"/>
    <w:rsid w:val="00004EA3"/>
    <w:rsid w:val="00010792"/>
    <w:rsid w:val="00023096"/>
    <w:rsid w:val="00027655"/>
    <w:rsid w:val="0007175E"/>
    <w:rsid w:val="00073D9B"/>
    <w:rsid w:val="00080219"/>
    <w:rsid w:val="000A2DAC"/>
    <w:rsid w:val="000E1730"/>
    <w:rsid w:val="00103E14"/>
    <w:rsid w:val="00124959"/>
    <w:rsid w:val="00132908"/>
    <w:rsid w:val="00143522"/>
    <w:rsid w:val="001441E9"/>
    <w:rsid w:val="0014532C"/>
    <w:rsid w:val="00167EBF"/>
    <w:rsid w:val="00195EA1"/>
    <w:rsid w:val="001A216F"/>
    <w:rsid w:val="001B0CFC"/>
    <w:rsid w:val="001D6657"/>
    <w:rsid w:val="001E1D4C"/>
    <w:rsid w:val="001F0925"/>
    <w:rsid w:val="001F7D2C"/>
    <w:rsid w:val="0020498D"/>
    <w:rsid w:val="00210765"/>
    <w:rsid w:val="0022322C"/>
    <w:rsid w:val="00224455"/>
    <w:rsid w:val="00254DCC"/>
    <w:rsid w:val="002856CB"/>
    <w:rsid w:val="002D44CF"/>
    <w:rsid w:val="00321D71"/>
    <w:rsid w:val="00393F5D"/>
    <w:rsid w:val="003B6FAF"/>
    <w:rsid w:val="003C45CE"/>
    <w:rsid w:val="00404021"/>
    <w:rsid w:val="00405F86"/>
    <w:rsid w:val="00413E59"/>
    <w:rsid w:val="0042723E"/>
    <w:rsid w:val="00432032"/>
    <w:rsid w:val="00460AA3"/>
    <w:rsid w:val="00461442"/>
    <w:rsid w:val="00472792"/>
    <w:rsid w:val="0048325F"/>
    <w:rsid w:val="004952E7"/>
    <w:rsid w:val="00496668"/>
    <w:rsid w:val="005264B8"/>
    <w:rsid w:val="00537778"/>
    <w:rsid w:val="00557F82"/>
    <w:rsid w:val="0056181B"/>
    <w:rsid w:val="00566454"/>
    <w:rsid w:val="005922BB"/>
    <w:rsid w:val="005C0DE5"/>
    <w:rsid w:val="005E18FD"/>
    <w:rsid w:val="005F4B73"/>
    <w:rsid w:val="005F66D7"/>
    <w:rsid w:val="0062141D"/>
    <w:rsid w:val="00635E64"/>
    <w:rsid w:val="0064290F"/>
    <w:rsid w:val="00654551"/>
    <w:rsid w:val="00674B24"/>
    <w:rsid w:val="006757D0"/>
    <w:rsid w:val="006D3ED3"/>
    <w:rsid w:val="006D43FE"/>
    <w:rsid w:val="006E70C3"/>
    <w:rsid w:val="00726186"/>
    <w:rsid w:val="007444BB"/>
    <w:rsid w:val="0076396D"/>
    <w:rsid w:val="00766A33"/>
    <w:rsid w:val="007726FE"/>
    <w:rsid w:val="007975AE"/>
    <w:rsid w:val="007B4FE0"/>
    <w:rsid w:val="007D7D28"/>
    <w:rsid w:val="00857E7D"/>
    <w:rsid w:val="008609FE"/>
    <w:rsid w:val="008616A7"/>
    <w:rsid w:val="00895C33"/>
    <w:rsid w:val="008D5EB3"/>
    <w:rsid w:val="008F2AFE"/>
    <w:rsid w:val="00915CE9"/>
    <w:rsid w:val="0095528F"/>
    <w:rsid w:val="00972E66"/>
    <w:rsid w:val="00982BA3"/>
    <w:rsid w:val="009D1DB1"/>
    <w:rsid w:val="009D3D3B"/>
    <w:rsid w:val="009F5901"/>
    <w:rsid w:val="00A074DE"/>
    <w:rsid w:val="00A200E1"/>
    <w:rsid w:val="00A255C0"/>
    <w:rsid w:val="00A26A09"/>
    <w:rsid w:val="00A43F5B"/>
    <w:rsid w:val="00A61B4D"/>
    <w:rsid w:val="00A64B38"/>
    <w:rsid w:val="00A75243"/>
    <w:rsid w:val="00A77F03"/>
    <w:rsid w:val="00AA0918"/>
    <w:rsid w:val="00AC71EC"/>
    <w:rsid w:val="00AD57D1"/>
    <w:rsid w:val="00AD7B45"/>
    <w:rsid w:val="00AF64BD"/>
    <w:rsid w:val="00B23EF8"/>
    <w:rsid w:val="00B41BA1"/>
    <w:rsid w:val="00B43B1C"/>
    <w:rsid w:val="00B44F5B"/>
    <w:rsid w:val="00B6419E"/>
    <w:rsid w:val="00B71EAA"/>
    <w:rsid w:val="00B92651"/>
    <w:rsid w:val="00B97DF2"/>
    <w:rsid w:val="00BA5883"/>
    <w:rsid w:val="00BD7B6D"/>
    <w:rsid w:val="00BE1F51"/>
    <w:rsid w:val="00BF2494"/>
    <w:rsid w:val="00BF7551"/>
    <w:rsid w:val="00C33108"/>
    <w:rsid w:val="00CA31B1"/>
    <w:rsid w:val="00CA7FB2"/>
    <w:rsid w:val="00CC6ACF"/>
    <w:rsid w:val="00CE20E6"/>
    <w:rsid w:val="00CE2AEA"/>
    <w:rsid w:val="00CF0B91"/>
    <w:rsid w:val="00D35562"/>
    <w:rsid w:val="00D520A1"/>
    <w:rsid w:val="00D874BA"/>
    <w:rsid w:val="00DA64C2"/>
    <w:rsid w:val="00DC6D96"/>
    <w:rsid w:val="00DD0C59"/>
    <w:rsid w:val="00DE0E9D"/>
    <w:rsid w:val="00DE6D61"/>
    <w:rsid w:val="00DE702C"/>
    <w:rsid w:val="00E14472"/>
    <w:rsid w:val="00E250B9"/>
    <w:rsid w:val="00E35B5C"/>
    <w:rsid w:val="00E52E3D"/>
    <w:rsid w:val="00E621E5"/>
    <w:rsid w:val="00E81764"/>
    <w:rsid w:val="00EB15F3"/>
    <w:rsid w:val="00EB51EF"/>
    <w:rsid w:val="00EC1ECE"/>
    <w:rsid w:val="00EE1BA2"/>
    <w:rsid w:val="00EE1C56"/>
    <w:rsid w:val="00EF60C0"/>
    <w:rsid w:val="00F26878"/>
    <w:rsid w:val="00F32191"/>
    <w:rsid w:val="00F7661F"/>
    <w:rsid w:val="00F95B95"/>
    <w:rsid w:val="00FA7064"/>
    <w:rsid w:val="00FB2CA7"/>
    <w:rsid w:val="00FB7CEC"/>
    <w:rsid w:val="00FE36BB"/>
    <w:rsid w:val="00FF12E5"/>
    <w:rsid w:val="00FF3D5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628B72"/>
  <w15:docId w15:val="{BC2498AA-F3C9-4147-9BAE-35A5E882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19"/>
    <w:rPr>
      <w:rFonts w:ascii="Tahoma" w:hAnsi="Tahoma" w:cs="Tahoma"/>
      <w:sz w:val="16"/>
      <w:szCs w:val="16"/>
    </w:rPr>
  </w:style>
  <w:style w:type="character" w:styleId="PlaceholderText">
    <w:name w:val="Placeholder Text"/>
    <w:basedOn w:val="DefaultParagraphFont"/>
    <w:uiPriority w:val="99"/>
    <w:semiHidden/>
    <w:rsid w:val="002D44CF"/>
    <w:rPr>
      <w:color w:val="808080"/>
    </w:rPr>
  </w:style>
  <w:style w:type="paragraph" w:styleId="NormalWeb">
    <w:name w:val="Normal (Web)"/>
    <w:basedOn w:val="Normal"/>
    <w:uiPriority w:val="99"/>
    <w:unhideWhenUsed/>
    <w:rsid w:val="005E18FD"/>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59"/>
    <w:rsid w:val="0095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5CE"/>
    <w:pPr>
      <w:ind w:left="720"/>
      <w:contextualSpacing/>
    </w:pPr>
  </w:style>
  <w:style w:type="paragraph" w:styleId="Header">
    <w:name w:val="header"/>
    <w:basedOn w:val="Normal"/>
    <w:link w:val="HeaderChar"/>
    <w:uiPriority w:val="99"/>
    <w:unhideWhenUsed/>
    <w:rsid w:val="00010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792"/>
  </w:style>
  <w:style w:type="paragraph" w:styleId="Footer">
    <w:name w:val="footer"/>
    <w:basedOn w:val="Normal"/>
    <w:link w:val="FooterChar"/>
    <w:uiPriority w:val="99"/>
    <w:unhideWhenUsed/>
    <w:rsid w:val="00010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92"/>
  </w:style>
  <w:style w:type="character" w:styleId="Hyperlink">
    <w:name w:val="Hyperlink"/>
    <w:basedOn w:val="DefaultParagraphFont"/>
    <w:uiPriority w:val="99"/>
    <w:unhideWhenUsed/>
    <w:rsid w:val="00010792"/>
    <w:rPr>
      <w:color w:val="0000FF" w:themeColor="hyperlink"/>
      <w:u w:val="single"/>
    </w:rPr>
  </w:style>
  <w:style w:type="paragraph" w:styleId="BodyText">
    <w:name w:val="Body Text"/>
    <w:basedOn w:val="Normal"/>
    <w:link w:val="BodyTextChar"/>
    <w:uiPriority w:val="99"/>
    <w:unhideWhenUsed/>
    <w:rsid w:val="00635E64"/>
    <w:pPr>
      <w:spacing w:after="120"/>
    </w:pPr>
  </w:style>
  <w:style w:type="character" w:customStyle="1" w:styleId="BodyTextChar">
    <w:name w:val="Body Text Char"/>
    <w:basedOn w:val="DefaultParagraphFont"/>
    <w:link w:val="BodyText"/>
    <w:uiPriority w:val="99"/>
    <w:rsid w:val="00635E64"/>
  </w:style>
  <w:style w:type="paragraph" w:styleId="FootnoteText">
    <w:name w:val="footnote text"/>
    <w:basedOn w:val="Normal"/>
    <w:link w:val="FootnoteTextChar"/>
    <w:uiPriority w:val="99"/>
    <w:semiHidden/>
    <w:unhideWhenUsed/>
    <w:rsid w:val="00EF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0C0"/>
    <w:rPr>
      <w:sz w:val="20"/>
      <w:szCs w:val="20"/>
    </w:rPr>
  </w:style>
  <w:style w:type="character" w:styleId="FootnoteReference">
    <w:name w:val="footnote reference"/>
    <w:basedOn w:val="DefaultParagraphFont"/>
    <w:uiPriority w:val="99"/>
    <w:semiHidden/>
    <w:unhideWhenUsed/>
    <w:rsid w:val="00EF60C0"/>
    <w:rPr>
      <w:vertAlign w:val="superscript"/>
    </w:rPr>
  </w:style>
  <w:style w:type="character" w:styleId="CommentReference">
    <w:name w:val="annotation reference"/>
    <w:basedOn w:val="DefaultParagraphFont"/>
    <w:uiPriority w:val="99"/>
    <w:semiHidden/>
    <w:unhideWhenUsed/>
    <w:rsid w:val="00CF0B91"/>
    <w:rPr>
      <w:sz w:val="16"/>
      <w:szCs w:val="16"/>
    </w:rPr>
  </w:style>
  <w:style w:type="paragraph" w:styleId="CommentText">
    <w:name w:val="annotation text"/>
    <w:basedOn w:val="Normal"/>
    <w:link w:val="CommentTextChar"/>
    <w:uiPriority w:val="99"/>
    <w:semiHidden/>
    <w:unhideWhenUsed/>
    <w:rsid w:val="00CF0B91"/>
    <w:pPr>
      <w:spacing w:line="240" w:lineRule="auto"/>
    </w:pPr>
    <w:rPr>
      <w:sz w:val="20"/>
      <w:szCs w:val="20"/>
    </w:rPr>
  </w:style>
  <w:style w:type="character" w:customStyle="1" w:styleId="CommentTextChar">
    <w:name w:val="Comment Text Char"/>
    <w:basedOn w:val="DefaultParagraphFont"/>
    <w:link w:val="CommentText"/>
    <w:uiPriority w:val="99"/>
    <w:semiHidden/>
    <w:rsid w:val="00CF0B91"/>
    <w:rPr>
      <w:sz w:val="20"/>
      <w:szCs w:val="20"/>
    </w:rPr>
  </w:style>
  <w:style w:type="paragraph" w:styleId="CommentSubject">
    <w:name w:val="annotation subject"/>
    <w:basedOn w:val="CommentText"/>
    <w:next w:val="CommentText"/>
    <w:link w:val="CommentSubjectChar"/>
    <w:uiPriority w:val="99"/>
    <w:semiHidden/>
    <w:unhideWhenUsed/>
    <w:rsid w:val="00CF0B91"/>
    <w:rPr>
      <w:b/>
      <w:bCs/>
    </w:rPr>
  </w:style>
  <w:style w:type="character" w:customStyle="1" w:styleId="CommentSubjectChar">
    <w:name w:val="Comment Subject Char"/>
    <w:basedOn w:val="CommentTextChar"/>
    <w:link w:val="CommentSubject"/>
    <w:uiPriority w:val="99"/>
    <w:semiHidden/>
    <w:rsid w:val="00CF0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9398">
      <w:bodyDiv w:val="1"/>
      <w:marLeft w:val="0"/>
      <w:marRight w:val="0"/>
      <w:marTop w:val="0"/>
      <w:marBottom w:val="0"/>
      <w:divBdr>
        <w:top w:val="none" w:sz="0" w:space="0" w:color="auto"/>
        <w:left w:val="none" w:sz="0" w:space="0" w:color="auto"/>
        <w:bottom w:val="none" w:sz="0" w:space="0" w:color="auto"/>
        <w:right w:val="none" w:sz="0" w:space="0" w:color="auto"/>
      </w:divBdr>
      <w:divsChild>
        <w:div w:id="1242788905">
          <w:marLeft w:val="0"/>
          <w:marRight w:val="0"/>
          <w:marTop w:val="0"/>
          <w:marBottom w:val="0"/>
          <w:divBdr>
            <w:top w:val="none" w:sz="0" w:space="0" w:color="auto"/>
            <w:left w:val="none" w:sz="0" w:space="0" w:color="auto"/>
            <w:bottom w:val="none" w:sz="0" w:space="0" w:color="auto"/>
            <w:right w:val="none" w:sz="0" w:space="0" w:color="auto"/>
          </w:divBdr>
          <w:divsChild>
            <w:div w:id="1469593062">
              <w:marLeft w:val="0"/>
              <w:marRight w:val="0"/>
              <w:marTop w:val="0"/>
              <w:marBottom w:val="0"/>
              <w:divBdr>
                <w:top w:val="none" w:sz="0" w:space="0" w:color="auto"/>
                <w:left w:val="none" w:sz="0" w:space="0" w:color="auto"/>
                <w:bottom w:val="none" w:sz="0" w:space="0" w:color="auto"/>
                <w:right w:val="none" w:sz="0" w:space="0" w:color="auto"/>
              </w:divBdr>
              <w:divsChild>
                <w:div w:id="1704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839">
      <w:bodyDiv w:val="1"/>
      <w:marLeft w:val="0"/>
      <w:marRight w:val="0"/>
      <w:marTop w:val="0"/>
      <w:marBottom w:val="0"/>
      <w:divBdr>
        <w:top w:val="none" w:sz="0" w:space="0" w:color="auto"/>
        <w:left w:val="none" w:sz="0" w:space="0" w:color="auto"/>
        <w:bottom w:val="none" w:sz="0" w:space="0" w:color="auto"/>
        <w:right w:val="none" w:sz="0" w:space="0" w:color="auto"/>
      </w:divBdr>
      <w:divsChild>
        <w:div w:id="790435825">
          <w:marLeft w:val="0"/>
          <w:marRight w:val="0"/>
          <w:marTop w:val="0"/>
          <w:marBottom w:val="0"/>
          <w:divBdr>
            <w:top w:val="none" w:sz="0" w:space="0" w:color="auto"/>
            <w:left w:val="none" w:sz="0" w:space="0" w:color="auto"/>
            <w:bottom w:val="none" w:sz="0" w:space="0" w:color="auto"/>
            <w:right w:val="none" w:sz="0" w:space="0" w:color="auto"/>
          </w:divBdr>
          <w:divsChild>
            <w:div w:id="1259211798">
              <w:marLeft w:val="0"/>
              <w:marRight w:val="0"/>
              <w:marTop w:val="0"/>
              <w:marBottom w:val="0"/>
              <w:divBdr>
                <w:top w:val="none" w:sz="0" w:space="0" w:color="auto"/>
                <w:left w:val="none" w:sz="0" w:space="0" w:color="auto"/>
                <w:bottom w:val="none" w:sz="0" w:space="0" w:color="auto"/>
                <w:right w:val="none" w:sz="0" w:space="0" w:color="auto"/>
              </w:divBdr>
              <w:divsChild>
                <w:div w:id="1930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3037">
      <w:bodyDiv w:val="1"/>
      <w:marLeft w:val="0"/>
      <w:marRight w:val="0"/>
      <w:marTop w:val="0"/>
      <w:marBottom w:val="0"/>
      <w:divBdr>
        <w:top w:val="none" w:sz="0" w:space="0" w:color="auto"/>
        <w:left w:val="none" w:sz="0" w:space="0" w:color="auto"/>
        <w:bottom w:val="none" w:sz="0" w:space="0" w:color="auto"/>
        <w:right w:val="none" w:sz="0" w:space="0" w:color="auto"/>
      </w:divBdr>
    </w:div>
    <w:div w:id="1102913370">
      <w:bodyDiv w:val="1"/>
      <w:marLeft w:val="0"/>
      <w:marRight w:val="0"/>
      <w:marTop w:val="0"/>
      <w:marBottom w:val="0"/>
      <w:divBdr>
        <w:top w:val="none" w:sz="0" w:space="0" w:color="auto"/>
        <w:left w:val="none" w:sz="0" w:space="0" w:color="auto"/>
        <w:bottom w:val="none" w:sz="0" w:space="0" w:color="auto"/>
        <w:right w:val="none" w:sz="0" w:space="0" w:color="auto"/>
      </w:divBdr>
    </w:div>
    <w:div w:id="1743478433">
      <w:bodyDiv w:val="1"/>
      <w:marLeft w:val="0"/>
      <w:marRight w:val="0"/>
      <w:marTop w:val="0"/>
      <w:marBottom w:val="0"/>
      <w:divBdr>
        <w:top w:val="none" w:sz="0" w:space="0" w:color="auto"/>
        <w:left w:val="none" w:sz="0" w:space="0" w:color="auto"/>
        <w:bottom w:val="none" w:sz="0" w:space="0" w:color="auto"/>
        <w:right w:val="none" w:sz="0" w:space="0" w:color="auto"/>
      </w:divBdr>
    </w:div>
    <w:div w:id="1947081307">
      <w:bodyDiv w:val="1"/>
      <w:marLeft w:val="0"/>
      <w:marRight w:val="0"/>
      <w:marTop w:val="0"/>
      <w:marBottom w:val="0"/>
      <w:divBdr>
        <w:top w:val="none" w:sz="0" w:space="0" w:color="auto"/>
        <w:left w:val="none" w:sz="0" w:space="0" w:color="auto"/>
        <w:bottom w:val="none" w:sz="0" w:space="0" w:color="auto"/>
        <w:right w:val="none" w:sz="0" w:space="0" w:color="auto"/>
      </w:divBdr>
      <w:divsChild>
        <w:div w:id="1552031736">
          <w:marLeft w:val="0"/>
          <w:marRight w:val="0"/>
          <w:marTop w:val="0"/>
          <w:marBottom w:val="0"/>
          <w:divBdr>
            <w:top w:val="none" w:sz="0" w:space="0" w:color="auto"/>
            <w:left w:val="none" w:sz="0" w:space="0" w:color="auto"/>
            <w:bottom w:val="none" w:sz="0" w:space="0" w:color="auto"/>
            <w:right w:val="none" w:sz="0" w:space="0" w:color="auto"/>
          </w:divBdr>
          <w:divsChild>
            <w:div w:id="900599591">
              <w:marLeft w:val="0"/>
              <w:marRight w:val="0"/>
              <w:marTop w:val="0"/>
              <w:marBottom w:val="0"/>
              <w:divBdr>
                <w:top w:val="none" w:sz="0" w:space="0" w:color="auto"/>
                <w:left w:val="none" w:sz="0" w:space="0" w:color="auto"/>
                <w:bottom w:val="none" w:sz="0" w:space="0" w:color="auto"/>
                <w:right w:val="none" w:sz="0" w:space="0" w:color="auto"/>
              </w:divBdr>
              <w:divsChild>
                <w:div w:id="1512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9467EFA11B4620997C523A45AB41D5"/>
        <w:category>
          <w:name w:val="General"/>
          <w:gallery w:val="placeholder"/>
        </w:category>
        <w:types>
          <w:type w:val="bbPlcHdr"/>
        </w:types>
        <w:behaviors>
          <w:behavior w:val="content"/>
        </w:behaviors>
        <w:guid w:val="{644A240A-38E8-4A9E-8D57-B44ACF7EEAAE}"/>
      </w:docPartPr>
      <w:docPartBody>
        <w:p w:rsidR="00305C7B" w:rsidRDefault="00B27E7D" w:rsidP="00B27E7D">
          <w:pPr>
            <w:pStyle w:val="959467EFA11B4620997C523A45AB41D5"/>
          </w:pPr>
          <w:r w:rsidRPr="004A0DB1">
            <w:rPr>
              <w:rStyle w:val="PlaceholderText"/>
            </w:rPr>
            <w:t>Click here to enter text.</w:t>
          </w:r>
        </w:p>
      </w:docPartBody>
    </w:docPart>
    <w:docPart>
      <w:docPartPr>
        <w:name w:val="8B5A1171409E463395AF2CBABEB9DC85"/>
        <w:category>
          <w:name w:val="General"/>
          <w:gallery w:val="placeholder"/>
        </w:category>
        <w:types>
          <w:type w:val="bbPlcHdr"/>
        </w:types>
        <w:behaviors>
          <w:behavior w:val="content"/>
        </w:behaviors>
        <w:guid w:val="{C013D51E-7F7A-46A7-A558-FB153B01D5AA}"/>
      </w:docPartPr>
      <w:docPartBody>
        <w:p w:rsidR="00305C7B" w:rsidRDefault="00B27E7D" w:rsidP="00B27E7D">
          <w:pPr>
            <w:pStyle w:val="8B5A1171409E463395AF2CBABEB9DC85"/>
          </w:pPr>
          <w:r w:rsidRPr="004A0DB1">
            <w:rPr>
              <w:rStyle w:val="PlaceholderText"/>
            </w:rPr>
            <w:t>Click here to enter text.</w:t>
          </w:r>
        </w:p>
      </w:docPartBody>
    </w:docPart>
    <w:docPart>
      <w:docPartPr>
        <w:name w:val="8491E1731AB24F00BB4FEBD8BA013ED8"/>
        <w:category>
          <w:name w:val="General"/>
          <w:gallery w:val="placeholder"/>
        </w:category>
        <w:types>
          <w:type w:val="bbPlcHdr"/>
        </w:types>
        <w:behaviors>
          <w:behavior w:val="content"/>
        </w:behaviors>
        <w:guid w:val="{3A6E7AAD-8AF6-4C05-8728-20E286CCBE78}"/>
      </w:docPartPr>
      <w:docPartBody>
        <w:p w:rsidR="00305C7B" w:rsidRDefault="00B27E7D" w:rsidP="00B27E7D">
          <w:pPr>
            <w:pStyle w:val="8491E1731AB24F00BB4FEBD8BA013ED8"/>
          </w:pPr>
          <w:r w:rsidRPr="004A0DB1">
            <w:rPr>
              <w:rStyle w:val="PlaceholderText"/>
            </w:rPr>
            <w:t>Click here to enter text.</w:t>
          </w:r>
        </w:p>
      </w:docPartBody>
    </w:docPart>
    <w:docPart>
      <w:docPartPr>
        <w:name w:val="A789E1B94BCE482E9EF3A9AE4860E255"/>
        <w:category>
          <w:name w:val="General"/>
          <w:gallery w:val="placeholder"/>
        </w:category>
        <w:types>
          <w:type w:val="bbPlcHdr"/>
        </w:types>
        <w:behaviors>
          <w:behavior w:val="content"/>
        </w:behaviors>
        <w:guid w:val="{7AC0A536-344B-46BC-BBB0-6A7146638ED5}"/>
      </w:docPartPr>
      <w:docPartBody>
        <w:p w:rsidR="00305C7B" w:rsidRDefault="00B27E7D" w:rsidP="00B27E7D">
          <w:pPr>
            <w:pStyle w:val="A789E1B94BCE482E9EF3A9AE4860E255"/>
          </w:pPr>
          <w:r w:rsidRPr="004A0DB1">
            <w:rPr>
              <w:rStyle w:val="PlaceholderText"/>
            </w:rPr>
            <w:t>Click here to enter text.</w:t>
          </w:r>
        </w:p>
      </w:docPartBody>
    </w:docPart>
    <w:docPart>
      <w:docPartPr>
        <w:name w:val="B74F11BBA9314F35AE403549B82D2C9B"/>
        <w:category>
          <w:name w:val="General"/>
          <w:gallery w:val="placeholder"/>
        </w:category>
        <w:types>
          <w:type w:val="bbPlcHdr"/>
        </w:types>
        <w:behaviors>
          <w:behavior w:val="content"/>
        </w:behaviors>
        <w:guid w:val="{20B38715-47E6-4C59-BB0B-4159D29A8571}"/>
      </w:docPartPr>
      <w:docPartBody>
        <w:p w:rsidR="00305C7B" w:rsidRDefault="00B27E7D" w:rsidP="00B27E7D">
          <w:pPr>
            <w:pStyle w:val="B74F11BBA9314F35AE403549B82D2C9B"/>
          </w:pPr>
          <w:r w:rsidRPr="004A0DB1">
            <w:rPr>
              <w:rStyle w:val="PlaceholderText"/>
            </w:rPr>
            <w:t>Click here to enter text.</w:t>
          </w:r>
        </w:p>
      </w:docPartBody>
    </w:docPart>
    <w:docPart>
      <w:docPartPr>
        <w:name w:val="1BC37A0871AC4FEEB9585960D5B20B76"/>
        <w:category>
          <w:name w:val="General"/>
          <w:gallery w:val="placeholder"/>
        </w:category>
        <w:types>
          <w:type w:val="bbPlcHdr"/>
        </w:types>
        <w:behaviors>
          <w:behavior w:val="content"/>
        </w:behaviors>
        <w:guid w:val="{30B7EB34-BECE-4351-A481-26BF5CAF7A1F}"/>
      </w:docPartPr>
      <w:docPartBody>
        <w:p w:rsidR="00305C7B" w:rsidRDefault="00B27E7D" w:rsidP="00B27E7D">
          <w:pPr>
            <w:pStyle w:val="1BC37A0871AC4FEEB9585960D5B20B76"/>
          </w:pPr>
          <w:r w:rsidRPr="004A0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76"/>
    <w:rsid w:val="00305C7B"/>
    <w:rsid w:val="00A44922"/>
    <w:rsid w:val="00B27E7D"/>
    <w:rsid w:val="00B44897"/>
    <w:rsid w:val="00C503A9"/>
    <w:rsid w:val="00CC3D22"/>
    <w:rsid w:val="00D74293"/>
    <w:rsid w:val="00D86376"/>
    <w:rsid w:val="00DA1CF4"/>
    <w:rsid w:val="00E3111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E7D"/>
    <w:rPr>
      <w:color w:val="808080"/>
    </w:rPr>
  </w:style>
  <w:style w:type="paragraph" w:customStyle="1" w:styleId="0E1E5D2CE05944BF9CD7EF4B00744A88">
    <w:name w:val="0E1E5D2CE05944BF9CD7EF4B00744A88"/>
    <w:rsid w:val="00D86376"/>
  </w:style>
  <w:style w:type="paragraph" w:customStyle="1" w:styleId="25DBFDCBF1A1452CA9F93A0A8E2D2213">
    <w:name w:val="25DBFDCBF1A1452CA9F93A0A8E2D2213"/>
    <w:rsid w:val="00D86376"/>
  </w:style>
  <w:style w:type="paragraph" w:customStyle="1" w:styleId="0DD584E942144A009A9568F55DA9901A">
    <w:name w:val="0DD584E942144A009A9568F55DA9901A"/>
    <w:rsid w:val="00D86376"/>
  </w:style>
  <w:style w:type="paragraph" w:customStyle="1" w:styleId="8E997F8D29134E529AAC875084B4BF44">
    <w:name w:val="8E997F8D29134E529AAC875084B4BF44"/>
    <w:rsid w:val="00D86376"/>
  </w:style>
  <w:style w:type="paragraph" w:customStyle="1" w:styleId="C1A682D2D01E45CAB7158D70B2C90DEA">
    <w:name w:val="C1A682D2D01E45CAB7158D70B2C90DEA"/>
  </w:style>
  <w:style w:type="paragraph" w:customStyle="1" w:styleId="71A6D491188D45ADBEF78D642CDEEDCD">
    <w:name w:val="71A6D491188D45ADBEF78D642CDEEDCD"/>
  </w:style>
  <w:style w:type="paragraph" w:customStyle="1" w:styleId="E08CA6F21EA34F629350AB58B7EADD16">
    <w:name w:val="E08CA6F21EA34F629350AB58B7EADD16"/>
  </w:style>
  <w:style w:type="paragraph" w:customStyle="1" w:styleId="3F33747444204B5AAADE3CE271AF411E">
    <w:name w:val="3F33747444204B5AAADE3CE271AF411E"/>
  </w:style>
  <w:style w:type="paragraph" w:customStyle="1" w:styleId="F2380DBC28484F708C3285CE7F62B746">
    <w:name w:val="F2380DBC28484F708C3285CE7F62B746"/>
  </w:style>
  <w:style w:type="paragraph" w:customStyle="1" w:styleId="203634882C95423785C32A7F5EA9C654">
    <w:name w:val="203634882C95423785C32A7F5EA9C654"/>
  </w:style>
  <w:style w:type="paragraph" w:customStyle="1" w:styleId="48BB2F50BDDE4050A8B95979BE9783D8">
    <w:name w:val="48BB2F50BDDE4050A8B95979BE9783D8"/>
  </w:style>
  <w:style w:type="paragraph" w:customStyle="1" w:styleId="7C50896AD7DE43A1976870D0D1676F2C">
    <w:name w:val="7C50896AD7DE43A1976870D0D1676F2C"/>
  </w:style>
  <w:style w:type="paragraph" w:customStyle="1" w:styleId="F162A1F2AC4841C191C13F65DED8E58F">
    <w:name w:val="F162A1F2AC4841C191C13F65DED8E58F"/>
  </w:style>
  <w:style w:type="paragraph" w:customStyle="1" w:styleId="8CC1621598664AB0B508B8B658D9A806">
    <w:name w:val="8CC1621598664AB0B508B8B658D9A806"/>
  </w:style>
  <w:style w:type="paragraph" w:customStyle="1" w:styleId="8EE6697C806743B3A8CE1CE1FAA1562C">
    <w:name w:val="8EE6697C806743B3A8CE1CE1FAA1562C"/>
  </w:style>
  <w:style w:type="paragraph" w:customStyle="1" w:styleId="002BC5F8E5354876A436AC50ECA32C88">
    <w:name w:val="002BC5F8E5354876A436AC50ECA32C88"/>
  </w:style>
  <w:style w:type="paragraph" w:customStyle="1" w:styleId="D776ADD3C24A4759B724EC7020D59958">
    <w:name w:val="D776ADD3C24A4759B724EC7020D59958"/>
  </w:style>
  <w:style w:type="paragraph" w:customStyle="1" w:styleId="4CB1D0240E8D4F4F800335638326BFFE">
    <w:name w:val="4CB1D0240E8D4F4F800335638326BFFE"/>
  </w:style>
  <w:style w:type="paragraph" w:customStyle="1" w:styleId="FDB7A8D8C617461EAC9CB8361777C2E2">
    <w:name w:val="FDB7A8D8C617461EAC9CB8361777C2E2"/>
  </w:style>
  <w:style w:type="paragraph" w:customStyle="1" w:styleId="96EA0EDCD81E4014B220B9898B6DE767">
    <w:name w:val="96EA0EDCD81E4014B220B9898B6DE767"/>
  </w:style>
  <w:style w:type="paragraph" w:customStyle="1" w:styleId="60BF4E935B7944E6991F81A4AA609D52">
    <w:name w:val="60BF4E935B7944E6991F81A4AA609D52"/>
    <w:rsid w:val="00D74293"/>
  </w:style>
  <w:style w:type="paragraph" w:customStyle="1" w:styleId="E04CF415BF264B9AAA8E4D7ACE8562B8">
    <w:name w:val="E04CF415BF264B9AAA8E4D7ACE8562B8"/>
    <w:rsid w:val="00D74293"/>
  </w:style>
  <w:style w:type="paragraph" w:customStyle="1" w:styleId="7266EC93C97C46E3A30F004F4D8CE14B">
    <w:name w:val="7266EC93C97C46E3A30F004F4D8CE14B"/>
    <w:rsid w:val="00D74293"/>
  </w:style>
  <w:style w:type="paragraph" w:customStyle="1" w:styleId="99C782AA29A94F898DD5436B1E75F9C7">
    <w:name w:val="99C782AA29A94F898DD5436B1E75F9C7"/>
    <w:rsid w:val="00D74293"/>
  </w:style>
  <w:style w:type="paragraph" w:customStyle="1" w:styleId="9D8DF0BE36404F7FBE72422037F57BBE">
    <w:name w:val="9D8DF0BE36404F7FBE72422037F57BBE"/>
    <w:rsid w:val="00D74293"/>
  </w:style>
  <w:style w:type="paragraph" w:customStyle="1" w:styleId="719938C2B450491C98ABBF2FF51E0D14">
    <w:name w:val="719938C2B450491C98ABBF2FF51E0D14"/>
    <w:rsid w:val="00D74293"/>
  </w:style>
  <w:style w:type="paragraph" w:customStyle="1" w:styleId="DDA941C34E7943A2B46A92792ECE9298">
    <w:name w:val="DDA941C34E7943A2B46A92792ECE9298"/>
    <w:rsid w:val="00D74293"/>
  </w:style>
  <w:style w:type="paragraph" w:customStyle="1" w:styleId="408433FD8B6848278B1661245158B01F">
    <w:name w:val="408433FD8B6848278B1661245158B01F"/>
    <w:rsid w:val="00D74293"/>
  </w:style>
  <w:style w:type="paragraph" w:customStyle="1" w:styleId="A5299B708EF84E1C8A80B75286E14E39">
    <w:name w:val="A5299B708EF84E1C8A80B75286E14E39"/>
    <w:rsid w:val="00D74293"/>
  </w:style>
  <w:style w:type="paragraph" w:customStyle="1" w:styleId="8C7888126CF04992A3A73C338CF118A0">
    <w:name w:val="8C7888126CF04992A3A73C338CF118A0"/>
    <w:rsid w:val="00D74293"/>
  </w:style>
  <w:style w:type="paragraph" w:customStyle="1" w:styleId="38975619A4E44832902F77B6962C1DB4">
    <w:name w:val="38975619A4E44832902F77B6962C1DB4"/>
    <w:rsid w:val="00D74293"/>
  </w:style>
  <w:style w:type="paragraph" w:customStyle="1" w:styleId="043B2751652E42029C55A7A2082CA026">
    <w:name w:val="043B2751652E42029C55A7A2082CA026"/>
    <w:rsid w:val="00D74293"/>
  </w:style>
  <w:style w:type="paragraph" w:customStyle="1" w:styleId="295904A085EF465C93742CFA7C396883">
    <w:name w:val="295904A085EF465C93742CFA7C396883"/>
    <w:rsid w:val="00D74293"/>
  </w:style>
  <w:style w:type="paragraph" w:customStyle="1" w:styleId="959467EFA11B4620997C523A45AB41D5">
    <w:name w:val="959467EFA11B4620997C523A45AB41D5"/>
    <w:rsid w:val="00B27E7D"/>
    <w:pPr>
      <w:spacing w:after="160" w:line="259" w:lineRule="auto"/>
    </w:pPr>
  </w:style>
  <w:style w:type="paragraph" w:customStyle="1" w:styleId="8B5A1171409E463395AF2CBABEB9DC85">
    <w:name w:val="8B5A1171409E463395AF2CBABEB9DC85"/>
    <w:rsid w:val="00B27E7D"/>
    <w:pPr>
      <w:spacing w:after="160" w:line="259" w:lineRule="auto"/>
    </w:pPr>
  </w:style>
  <w:style w:type="paragraph" w:customStyle="1" w:styleId="8491E1731AB24F00BB4FEBD8BA013ED8">
    <w:name w:val="8491E1731AB24F00BB4FEBD8BA013ED8"/>
    <w:rsid w:val="00B27E7D"/>
    <w:pPr>
      <w:spacing w:after="160" w:line="259" w:lineRule="auto"/>
    </w:pPr>
  </w:style>
  <w:style w:type="paragraph" w:customStyle="1" w:styleId="A789E1B94BCE482E9EF3A9AE4860E255">
    <w:name w:val="A789E1B94BCE482E9EF3A9AE4860E255"/>
    <w:rsid w:val="00B27E7D"/>
    <w:pPr>
      <w:spacing w:after="160" w:line="259" w:lineRule="auto"/>
    </w:pPr>
  </w:style>
  <w:style w:type="paragraph" w:customStyle="1" w:styleId="B74F11BBA9314F35AE403549B82D2C9B">
    <w:name w:val="B74F11BBA9314F35AE403549B82D2C9B"/>
    <w:rsid w:val="00B27E7D"/>
    <w:pPr>
      <w:spacing w:after="160" w:line="259" w:lineRule="auto"/>
    </w:pPr>
  </w:style>
  <w:style w:type="paragraph" w:customStyle="1" w:styleId="1BC37A0871AC4FEEB9585960D5B20B76">
    <w:name w:val="1BC37A0871AC4FEEB9585960D5B20B76"/>
    <w:rsid w:val="00B27E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39AB-E636-4B5A-8121-3D42BC71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FME Elsa Karen Jónasdóttir</dc:creator>
  <cp:lastModifiedBy>SÍ Ásmundur Ingvi Ólason</cp:lastModifiedBy>
  <cp:revision>3</cp:revision>
  <cp:lastPrinted>2013-06-27T13:28:00Z</cp:lastPrinted>
  <dcterms:created xsi:type="dcterms:W3CDTF">2020-03-30T09:30:00Z</dcterms:created>
  <dcterms:modified xsi:type="dcterms:W3CDTF">2020-03-30T16:53:00Z</dcterms:modified>
</cp:coreProperties>
</file>